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0C" w:rsidRPr="00633F0C" w:rsidRDefault="00633F0C">
      <w:pPr>
        <w:pStyle w:val="ConsPlusTitle"/>
        <w:jc w:val="center"/>
        <w:rPr>
          <w:color w:val="000000" w:themeColor="text1"/>
        </w:rPr>
      </w:pPr>
      <w:r w:rsidRPr="00633F0C">
        <w:rPr>
          <w:color w:val="000000" w:themeColor="text1"/>
        </w:rPr>
        <w:t>ПОСТАНОВЛЕНИЕ ГОСУДАРСТВЕННОГО КОМИТЕТА ПО ИМУЩЕСТВУ РЕСПУБЛИКИ БЕЛАРУСЬ</w:t>
      </w:r>
    </w:p>
    <w:p w:rsidR="00633F0C" w:rsidRPr="00633F0C" w:rsidRDefault="00633F0C">
      <w:pPr>
        <w:pStyle w:val="ConsPlusTitle"/>
        <w:jc w:val="center"/>
        <w:rPr>
          <w:color w:val="000000" w:themeColor="text1"/>
        </w:rPr>
      </w:pPr>
      <w:r w:rsidRPr="00633F0C">
        <w:rPr>
          <w:color w:val="000000" w:themeColor="text1"/>
        </w:rPr>
        <w:t>18 января 2011 г. N 4</w:t>
      </w:r>
    </w:p>
    <w:p w:rsidR="00633F0C" w:rsidRPr="00633F0C" w:rsidRDefault="00633F0C">
      <w:pPr>
        <w:pStyle w:val="ConsPlusTitle"/>
        <w:jc w:val="center"/>
        <w:rPr>
          <w:color w:val="000000" w:themeColor="text1"/>
        </w:rPr>
      </w:pPr>
    </w:p>
    <w:p w:rsidR="00633F0C" w:rsidRPr="00633F0C" w:rsidRDefault="00633F0C">
      <w:pPr>
        <w:pStyle w:val="ConsPlusTitle"/>
        <w:jc w:val="center"/>
        <w:rPr>
          <w:color w:val="000000" w:themeColor="text1"/>
        </w:rPr>
      </w:pPr>
      <w:r w:rsidRPr="00633F0C">
        <w:rPr>
          <w:color w:val="000000" w:themeColor="text1"/>
        </w:rPr>
        <w:t>ОБ УТВЕРЖДЕНИИ ИНСТРУКЦИИ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На основании </w:t>
      </w:r>
      <w:hyperlink r:id="rId4" w:history="1">
        <w:r w:rsidRPr="00633F0C">
          <w:rPr>
            <w:color w:val="000000" w:themeColor="text1"/>
          </w:rPr>
          <w:t>частей третьей</w:t>
        </w:r>
      </w:hyperlink>
      <w:r w:rsidRPr="00633F0C">
        <w:rPr>
          <w:color w:val="000000" w:themeColor="text1"/>
        </w:rPr>
        <w:t xml:space="preserve"> и </w:t>
      </w:r>
      <w:hyperlink r:id="rId5" w:history="1">
        <w:r w:rsidRPr="00633F0C">
          <w:rPr>
            <w:color w:val="000000" w:themeColor="text1"/>
          </w:rPr>
          <w:t>двенадцатой статьи 27</w:t>
        </w:r>
      </w:hyperlink>
      <w:r w:rsidRPr="00633F0C">
        <w:rPr>
          <w:color w:val="000000" w:themeColor="text1"/>
        </w:rPr>
        <w:t xml:space="preserve"> Закона Республики Беларусь от 19 января 1993 года "О приватизации государственного имущества и преобразовании государственных унитарных предприятий в открытые акционерные общества" в редакции Закона Республики Беларусь от 16 июля 2010 года и </w:t>
      </w:r>
      <w:hyperlink r:id="rId6" w:history="1">
        <w:r w:rsidRPr="00633F0C">
          <w:rPr>
            <w:color w:val="000000" w:themeColor="text1"/>
          </w:rPr>
          <w:t>подпункта 4.50-1 пункта 4</w:t>
        </w:r>
      </w:hyperlink>
      <w:r w:rsidRPr="00633F0C">
        <w:rPr>
          <w:color w:val="000000" w:themeColor="text1"/>
        </w:rPr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N 958 "Вопросы Государственного комитета по имуществу Республики Беларусь", Государственный комитет по имуществу Республики Беларусь ПОСТАНОВЛЯЕТ: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1. Утвердить прилагаемую </w:t>
      </w:r>
      <w:hyperlink w:anchor="P61" w:history="1">
        <w:r w:rsidRPr="00633F0C">
          <w:rPr>
            <w:color w:val="000000" w:themeColor="text1"/>
          </w:rPr>
          <w:t>Инструкцию</w:t>
        </w:r>
      </w:hyperlink>
      <w:r w:rsidRPr="00633F0C">
        <w:rPr>
          <w:color w:val="000000" w:themeColor="text1"/>
        </w:rPr>
        <w:t xml:space="preserve">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2. Настоящее постановление вступает в силу после его официального опубликования.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633F0C" w:rsidRPr="00633F0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633F0C" w:rsidRPr="00633F0C" w:rsidRDefault="00633F0C">
            <w:pPr>
              <w:pStyle w:val="ConsPlusNormal"/>
              <w:rPr>
                <w:color w:val="000000" w:themeColor="text1"/>
              </w:rPr>
            </w:pPr>
            <w:r w:rsidRPr="00633F0C">
              <w:rPr>
                <w:color w:val="000000" w:themeColor="text1"/>
              </w:rPr>
              <w:t>Председатель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633F0C" w:rsidRPr="00633F0C" w:rsidRDefault="00633F0C">
            <w:pPr>
              <w:pStyle w:val="ConsPlusNormal"/>
              <w:jc w:val="right"/>
              <w:rPr>
                <w:color w:val="000000" w:themeColor="text1"/>
              </w:rPr>
            </w:pPr>
            <w:r w:rsidRPr="00633F0C">
              <w:rPr>
                <w:color w:val="000000" w:themeColor="text1"/>
              </w:rPr>
              <w:t>Г.И.Кузнецов</w:t>
            </w:r>
          </w:p>
        </w:tc>
      </w:tr>
    </w:tbl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СОГЛАСОВАНО                          СОГЛАСОВАНО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Министр экономики                    Министр финансов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Республики Беларусь                  Республики Беларусь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Н.Г.Снопков                          А.М.Харковец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27.12.2010                           28.12.2010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СОГЛАСОВАНО                          СОГЛАСОВАНО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Председатель                         Первый заместитель председателя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Брестского областного                Витебского областного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исполнительного комитета             исполнительного комитета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К.А.Сумар                            В.Г.Новацкий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29.12.2010                           28.12.2010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СОГЛАСОВАНО                          СОГЛАСОВАНО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Председатель                         Председатель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Гомельского областного               Гродненского областного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исполнительного комитета             исполнительного комитета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А.С.Якобсон                          С.Б.Шапиро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23.12.2010                           29.12.2010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СОГЛАСОВАНО                          СОГЛАСОВАНО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Первый заместитель председателя      Председатель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Могилевского областного              Минского областного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исполнительного комитета             исполнительного комитета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В.В.Кравцов                          Б.В.Батура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30.12.2010                           28.12.2010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СОГЛАСОВАНО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Председатель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Минского городского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исполнительного комитета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Н.А.Ладутько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>29.12.2010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bookmarkStart w:id="0" w:name="_GoBack"/>
      <w:bookmarkEnd w:id="0"/>
      <w:r w:rsidRPr="00633F0C">
        <w:rPr>
          <w:color w:val="000000" w:themeColor="text1"/>
        </w:rPr>
        <w:lastRenderedPageBreak/>
        <w:t xml:space="preserve">                                                      УТВЕРЖДЕНО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                                              Постановление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                                              Государственного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                                              комитета по имуществу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                                              Республики Беларусь</w:t>
      </w:r>
    </w:p>
    <w:p w:rsidR="00633F0C" w:rsidRPr="00633F0C" w:rsidRDefault="00633F0C">
      <w:pPr>
        <w:pStyle w:val="ConsPlusNonformat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                                                      18.01.2011 N 4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Title"/>
        <w:jc w:val="center"/>
        <w:rPr>
          <w:color w:val="000000" w:themeColor="text1"/>
          <w:sz w:val="32"/>
          <w:szCs w:val="32"/>
        </w:rPr>
      </w:pPr>
      <w:bookmarkStart w:id="1" w:name="P61"/>
      <w:bookmarkEnd w:id="1"/>
      <w:r w:rsidRPr="00633F0C">
        <w:rPr>
          <w:color w:val="000000" w:themeColor="text1"/>
          <w:sz w:val="32"/>
          <w:szCs w:val="32"/>
        </w:rPr>
        <w:t>ИНСТРУКЦИЯ</w:t>
      </w:r>
    </w:p>
    <w:p w:rsidR="00633F0C" w:rsidRPr="00633F0C" w:rsidRDefault="00633F0C">
      <w:pPr>
        <w:pStyle w:val="ConsPlusTitle"/>
        <w:jc w:val="center"/>
        <w:rPr>
          <w:color w:val="000000" w:themeColor="text1"/>
          <w:sz w:val="32"/>
          <w:szCs w:val="32"/>
        </w:rPr>
      </w:pPr>
      <w:r w:rsidRPr="00633F0C">
        <w:rPr>
          <w:color w:val="000000" w:themeColor="text1"/>
          <w:sz w:val="32"/>
          <w:szCs w:val="32"/>
        </w:rPr>
        <w:t>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jc w:val="center"/>
        <w:outlineLvl w:val="1"/>
        <w:rPr>
          <w:color w:val="000000" w:themeColor="text1"/>
        </w:rPr>
      </w:pPr>
      <w:r w:rsidRPr="00633F0C">
        <w:rPr>
          <w:color w:val="000000" w:themeColor="text1"/>
        </w:rPr>
        <w:t>ГЛАВА 1</w:t>
      </w:r>
    </w:p>
    <w:p w:rsidR="00633F0C" w:rsidRPr="00633F0C" w:rsidRDefault="00633F0C">
      <w:pPr>
        <w:pStyle w:val="ConsPlusNormal"/>
        <w:jc w:val="center"/>
        <w:rPr>
          <w:color w:val="000000" w:themeColor="text1"/>
        </w:rPr>
      </w:pPr>
      <w:r w:rsidRPr="00633F0C">
        <w:rPr>
          <w:color w:val="000000" w:themeColor="text1"/>
        </w:rPr>
        <w:t>ОБЩИЕ ПОЛОЖЕНИЯ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1. Настоящая Инструкция разработана на основании </w:t>
      </w:r>
      <w:hyperlink r:id="rId7" w:history="1">
        <w:r w:rsidRPr="00633F0C">
          <w:rPr>
            <w:color w:val="000000" w:themeColor="text1"/>
          </w:rPr>
          <w:t>частей третьей</w:t>
        </w:r>
      </w:hyperlink>
      <w:r w:rsidRPr="00633F0C">
        <w:rPr>
          <w:color w:val="000000" w:themeColor="text1"/>
        </w:rPr>
        <w:t xml:space="preserve"> и </w:t>
      </w:r>
      <w:hyperlink r:id="rId8" w:history="1">
        <w:r w:rsidRPr="00633F0C">
          <w:rPr>
            <w:color w:val="000000" w:themeColor="text1"/>
          </w:rPr>
          <w:t>двенадцатой статьи 27</w:t>
        </w:r>
      </w:hyperlink>
      <w:r w:rsidRPr="00633F0C">
        <w:rPr>
          <w:color w:val="000000" w:themeColor="text1"/>
        </w:rPr>
        <w:t xml:space="preserve"> Закона Республики Беларусь от 19 января 1993 года "О приватизации государственного имущества и преобразовании государственных унитарных предприятий в открытые акционерные общества" в редакции Закона Республики Беларусь от 16 июля 2010 года (Ведамасцi Вярхоўнага Савета Рэспублiкi Беларусь, 1993 г., N 7, ст. 41; Национальный реестр правовых актов Республики Беларусь, 2010 г., N 184, 2/1724) и устанавливает порядок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(далее - ОАО).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2. Для целей настоящей Инструкции используются термины и их определения в значениях, установленных </w:t>
      </w:r>
      <w:hyperlink r:id="rId9" w:history="1">
        <w:r w:rsidRPr="00633F0C">
          <w:rPr>
            <w:color w:val="000000" w:themeColor="text1"/>
          </w:rPr>
          <w:t>Законом</w:t>
        </w:r>
      </w:hyperlink>
      <w:r w:rsidRPr="00633F0C">
        <w:rPr>
          <w:color w:val="000000" w:themeColor="text1"/>
        </w:rPr>
        <w:t xml:space="preserve"> Республики Беларусь "О приватизации государственного имущества и преобразовании государственных унитарных предприятий в открытые акционерные общества".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jc w:val="center"/>
        <w:outlineLvl w:val="1"/>
        <w:rPr>
          <w:color w:val="000000" w:themeColor="text1"/>
        </w:rPr>
      </w:pPr>
      <w:r w:rsidRPr="00633F0C">
        <w:rPr>
          <w:color w:val="000000" w:themeColor="text1"/>
        </w:rPr>
        <w:t>ГЛАВА 2</w:t>
      </w:r>
    </w:p>
    <w:p w:rsidR="00633F0C" w:rsidRPr="00633F0C" w:rsidRDefault="00633F0C">
      <w:pPr>
        <w:pStyle w:val="ConsPlusNormal"/>
        <w:jc w:val="center"/>
        <w:rPr>
          <w:color w:val="000000" w:themeColor="text1"/>
        </w:rPr>
      </w:pPr>
      <w:r w:rsidRPr="00633F0C">
        <w:rPr>
          <w:color w:val="000000" w:themeColor="text1"/>
        </w:rPr>
        <w:t>ОРГАНИЗАЦИЯ РАБОТ ПО ОПРЕДЕЛЕНИЮ СТОИМОСТИ ИМУЩЕСТВА ПРИСОЕДИНЯЕМОГО ГОСУДАРСТВЕННОГО УНИТАРНОГО ПРЕДПРИЯТИЯ ЛИБО НЕСКОЛЬКИХ ГОСУДАРСТВЕННЫХ УНИТАРНЫХ ПРЕДПРИЯТИЙ К ОАО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3. После принятия в установленном законодательством порядке решения о согласии присоединить государственное унитарное предприятие либо несколько государственных унитарных предприятий к ОАО республиканский орган государственного управления, иная государственная организация, подчиненная Правительству Республики Беларусь, Национальный банк Республики Беларусь, Администрация Президента Республики Беларусь, Управление делами Президента Республики Беларусь, другой государственный орган и иная государственная организация, подчиненная Президенту Республики Беларусь, Национальная академия наук Беларуси, соответствующие местные исполнительные и распорядительные органы (далее - орган управления):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обеспечивает создание подчиненными (входящими в их состав) государственными унитарными предприятиями комиссий по присоединению государственного унитарного предприятия либо нескольких государственных унитарных предприятий к ОАО (далее - комиссия по присоединению);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создает отраслевую комиссию по присоединению государственного унитарного предприятия либо нескольких государственных унитарных предприятий к ОАО (далее - отраслевая комиссия по присоединению).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В случае присоединения к ОАО нескольких республиканских унитарных предприятий, находящихся в подчинении (составе) нескольких органов управления, либо при присоединении к ОАО </w:t>
      </w:r>
      <w:r w:rsidRPr="00633F0C">
        <w:rPr>
          <w:color w:val="000000" w:themeColor="text1"/>
        </w:rPr>
        <w:lastRenderedPageBreak/>
        <w:t>республиканского унитарного предприятия и коммунального унитарного предприятия, орган управления, в котором будет создана отраслевая комиссия по присоединению, определяется Государственным комитетом по имуществу Республики Беларусь (далее - Госкомимущество).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 случае присоединения к ОАО коммунальных унитарных предприятий орган управления, в котором будет создана отраслевая комиссия по присоединению, определяется местными исполнительными и распорядительными органами, в собственности которых находится коммунальное унитарное предприятие.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4. Отраслевая комиссия по присоединению осуществляет координацию работ по присоединению государственного унитарного предприятия либо нескольких государственных унитарных предприятий к ОАО и контроль за их выполнением. Для этих целей отраслевая комиссия разрабатывает план-график проведения работ по реорганизации ОАО путем присоединения к нему государственного унитарного предприятия либо нескольких государственных унитарных предприятий (далее - план-график) и доводит его до присоединяемого государственного унитарного предприятия либо нескольких государственных унитарных предприятий.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5. При присоединении к ОАО нескольких государственных унитарных предприятий комиссия по присоединению создается на каждом присоединяемом государственном унитарном предприятии на основании приказа руководителя присоединяемого государственного унитарного предприятия. Комиссия по присоединению осуществляет свою деятельность в соответствии с планом-графиком.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6. Территориальные фонды государственного имущества и местные исполнительные и распорядительные органы назначают ответственных за осуществление методического руководства и консультирование по вопросам определения стоимости имущества присоединяемого государственного унитарного предприятия, а также осуществляют координацию деятельности комиссии по присоединению.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7. Комиссия по присоединению осуществляет свои функции в соответствии с </w:t>
      </w:r>
      <w:hyperlink r:id="rId10" w:history="1">
        <w:r w:rsidRPr="00633F0C">
          <w:rPr>
            <w:color w:val="000000" w:themeColor="text1"/>
          </w:rPr>
          <w:t>частью 6 статьи 27</w:t>
        </w:r>
      </w:hyperlink>
      <w:r w:rsidRPr="00633F0C">
        <w:rPr>
          <w:color w:val="000000" w:themeColor="text1"/>
        </w:rPr>
        <w:t xml:space="preserve"> Закона Республики Беларусь "О приватизации государственного имущества и преобразовании государственных унитарных предприятий в открытые акционерные общества" и прекращает свою работу со дня исключения государственного унитарного предприятия из Единого государственного </w:t>
      </w:r>
      <w:hyperlink r:id="rId11" w:history="1">
        <w:r w:rsidRPr="00633F0C">
          <w:rPr>
            <w:color w:val="000000" w:themeColor="text1"/>
          </w:rPr>
          <w:t>регистра</w:t>
        </w:r>
      </w:hyperlink>
      <w:r w:rsidRPr="00633F0C">
        <w:rPr>
          <w:color w:val="000000" w:themeColor="text1"/>
        </w:rPr>
        <w:t xml:space="preserve"> юридических лиц и индивидуальных предпринимателей.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8. Проверка правильности инвентаризации имущества государственного унитарного предприятия проводится комиссией по присоединению в соответствии с </w:t>
      </w:r>
      <w:hyperlink r:id="rId12" w:history="1">
        <w:r w:rsidRPr="00633F0C">
          <w:rPr>
            <w:color w:val="000000" w:themeColor="text1"/>
          </w:rPr>
          <w:t>Инструкцией</w:t>
        </w:r>
      </w:hyperlink>
      <w:r w:rsidRPr="00633F0C">
        <w:rPr>
          <w:color w:val="000000" w:themeColor="text1"/>
        </w:rPr>
        <w:t xml:space="preserve"> по инвентаризации активов и обязательств, утвержденной постановлением Министерства финансов Республики Беларусь от 30 ноября 2007 г. N 180 (Национальный реестр правовых актов Республики Беларусь, 2008 г., N 16, 8/17745).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Стоимость имущества присоединяемого государственного унитарного предприятия определяется комиссией по присоединению в соответствии с актами законодательства.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bookmarkStart w:id="2" w:name="P84"/>
      <w:bookmarkEnd w:id="2"/>
      <w:r w:rsidRPr="00633F0C">
        <w:rPr>
          <w:color w:val="000000" w:themeColor="text1"/>
        </w:rPr>
        <w:t>9. При проведении работ по определению состава имущества присоединяемого государственного унитарного предприятия комиссия по присоединению готовит следующие документы: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ведомости инвентаризации и оценки стоимости основных средств;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ведомости инвентаризации и оценки стоимости незавершенного строительства;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ведомости инвентаризации и оценки стоимости оборудования к установке, требующего и не требующего монтажа, числящегося по статье баланса "Вложения во внеоборотные активы";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сводную ведомость;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результатов инвентаризации активов и обязательств;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определения стоимости долгосрочных финансовых вложений государственного унитарного предприятия в уставный фонд, акции другого юридического лица;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определения стоимости оборотных активов;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определения стоимости долгосрочных и краткосрочных кредитов и займов;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определения стоимости имущества присоединяемого государственного унитарного предприятия;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lastRenderedPageBreak/>
        <w:t>передаточный акт.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bookmarkStart w:id="3" w:name="P95"/>
      <w:bookmarkEnd w:id="3"/>
      <w:r w:rsidRPr="00633F0C">
        <w:rPr>
          <w:color w:val="000000" w:themeColor="text1"/>
        </w:rPr>
        <w:t>10. При определении состава имущества присоединяемого государственного предприятия комиссия по присоединению: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проверяет наличие документов, удостоверяющих государственную регистрацию на объекты недвижимости;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получает подтверждение, что находящиеся в составе имущества присоединяемого государственного унитарного предприятия объекты инженерной инфраструктуры не являются объектами общего пользования;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проверяет наличие государственной регистрации прав присоединяемого государственного унитарного предприятия на земельные участки, на которых расположены его объекты недвижимости;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обеспечивает получение в Департаменте ценовой политики Министерства экономики Республики Беларусь документы о согласии на реорганизацию государственного унитарного предприятия, занимающего доминирующее положение на товарном рынке путем присоединения его к ОАО;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выполняет иные работы.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jc w:val="center"/>
        <w:outlineLvl w:val="1"/>
        <w:rPr>
          <w:color w:val="000000" w:themeColor="text1"/>
        </w:rPr>
      </w:pPr>
      <w:r w:rsidRPr="00633F0C">
        <w:rPr>
          <w:color w:val="000000" w:themeColor="text1"/>
        </w:rPr>
        <w:t>ГЛАВА 3</w:t>
      </w:r>
    </w:p>
    <w:p w:rsidR="00633F0C" w:rsidRPr="00633F0C" w:rsidRDefault="00633F0C">
      <w:pPr>
        <w:pStyle w:val="ConsPlusNormal"/>
        <w:jc w:val="center"/>
        <w:rPr>
          <w:color w:val="000000" w:themeColor="text1"/>
        </w:rPr>
      </w:pPr>
      <w:r w:rsidRPr="00633F0C">
        <w:rPr>
          <w:color w:val="000000" w:themeColor="text1"/>
        </w:rPr>
        <w:t>ПОРЯДОК ПРОВЕДЕНИЯ РАБОТ ПО ПРИСОЕДИНЕНИЮ ГОСУДАРСТВЕННОГО УНИТАРНОГО ПРЕДПРИЯТИЯ ЛИБО НЕСКОЛЬКИХ ГОСУДАРСТВЕННЫХ УНИТАРНЫХ ПРЕДПРИЯТИЙ К ОАО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bookmarkStart w:id="4" w:name="P105"/>
      <w:bookmarkEnd w:id="4"/>
      <w:r w:rsidRPr="00633F0C">
        <w:rPr>
          <w:color w:val="000000" w:themeColor="text1"/>
        </w:rPr>
        <w:t xml:space="preserve">11. В срок, определенный планом-графиком, председатель комиссии по присоединению представляет в отраслевую комиссию по присоединению документы, указанные в </w:t>
      </w:r>
      <w:hyperlink w:anchor="P84" w:history="1">
        <w:r w:rsidRPr="00633F0C">
          <w:rPr>
            <w:color w:val="000000" w:themeColor="text1"/>
          </w:rPr>
          <w:t>пунктах 9</w:t>
        </w:r>
      </w:hyperlink>
      <w:r w:rsidRPr="00633F0C">
        <w:rPr>
          <w:color w:val="000000" w:themeColor="text1"/>
        </w:rPr>
        <w:t xml:space="preserve"> и </w:t>
      </w:r>
      <w:hyperlink w:anchor="P95" w:history="1">
        <w:r w:rsidRPr="00633F0C">
          <w:rPr>
            <w:color w:val="000000" w:themeColor="text1"/>
          </w:rPr>
          <w:t>10</w:t>
        </w:r>
      </w:hyperlink>
      <w:r w:rsidRPr="00633F0C">
        <w:rPr>
          <w:color w:val="000000" w:themeColor="text1"/>
        </w:rPr>
        <w:t xml:space="preserve"> настоящей Инструкции, а также: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копию устава присоединяемого государственного унитарного предприятия;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копию бухгалтерского баланса присоединяемого государственного унитарного предприятия на 1 января текущего года;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копию сводного (консолидированного) бухгалтерского баланса на 1 января текущего года (в случае присоединения к ОАО государственного унитарного предприятия и его дочернего предприятия);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копии бухгалтерских балансов на 1 января текущего года дочерних унитарных предприятий;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копии бухгалтерских балансов юридических лиц, в уставных фондах которых присоединяемое государственное унитарное предприятие имеет долгосрочные финансовые вложения, на 1 января текущего года (кроме банков и страховых организаций);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(справку) проверки правильности исчисления, своевременности и полноты уплаты присоединяемым государственным унитарным предприятием налогов и неналоговых платежей в бюджет и внебюджетные фонды;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акт (справку) проверки финансово-хозяйственной деятельности присоединяемого государственного унитарного предприятия на 1 января текущего года с подтверждением достоверности баланса предприятия на дату оценки;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проект договора о присоединении государственного унитарного предприятия к ОАО;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перечень имущества, передаваемого по договору безвозмездного пользования.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 xml:space="preserve">12. Отраслевая комиссия по присоединению рассматривает документы, указанные в </w:t>
      </w:r>
      <w:hyperlink w:anchor="P105" w:history="1">
        <w:r w:rsidRPr="00633F0C">
          <w:rPr>
            <w:color w:val="000000" w:themeColor="text1"/>
          </w:rPr>
          <w:t>пункте 11</w:t>
        </w:r>
      </w:hyperlink>
      <w:r w:rsidRPr="00633F0C">
        <w:rPr>
          <w:color w:val="000000" w:themeColor="text1"/>
        </w:rPr>
        <w:t xml:space="preserve"> настоящей Инструкции, и готовит заключение, подтверждающее правильность определения стоимости имущества присоединяемого государственного унитарного предприятия (далее - заключение), и возвращает рассмотренные документы в комиссию по присоединению с заключением.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13. После получения заключения председатель комиссии по присоединению представляет документы, подготовленные при определении стоимости имущества присоединяемого государственного унитарного предприятия либо нескольких государственных унитарных предприятий к реорганизуемому ОАО, и иные документы в соответствии с настоящей Инструкцией (далее - проект присоединения):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lastRenderedPageBreak/>
        <w:t>в соответствующий областной, Минский городской территориальный фонд государственного имущества по республиканским унитарным предприятиям с численностью работающих менее 1000 человек и по областным (Минским городским) коммунальным унитарным предприятиям;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 Госкомимущество по республиканским унитарным предприятиям с численностью работающих 1000 человек и более;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 соответствующие местные исполнительные и распорядительные органы по коммунальным унитарным предприятиям.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14. Госкомимущество, областной, Минский городской территориальный фонд государственного имущества, местный исполнительный и распорядительный орган соответственно: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рассматривает представленные документы на соответствие законодательству;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готовит заключение о правильности определения стоимости имущества присоединяемого государственного унитарного предприятия;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издает приказ (принимает решение) об утверждении стоимости имущества присоединяемого государственного унитарного предприятия;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возвращает в комиссию по присоединению проект присоединения, заключение о правильности определения стоимости имущества присоединяемого государственного унитарного предприятия, копию приказа (решения) об утверждении стоимости имущества присоединяемого государственного унитарного предприятия.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15. Органы управления обеспечивают в соответствии с учредительными документами заключение между присоединяемым государственным унитарным предприятием либо присоединяемыми государственными унитарными предприятиями и ОАО договора о присоединении, в котором определяются порядок и условия присоединения.</w:t>
      </w:r>
    </w:p>
    <w:p w:rsidR="00633F0C" w:rsidRPr="00633F0C" w:rsidRDefault="00633F0C">
      <w:pPr>
        <w:pStyle w:val="ConsPlusNormal"/>
        <w:ind w:firstLine="540"/>
        <w:jc w:val="both"/>
        <w:rPr>
          <w:color w:val="000000" w:themeColor="text1"/>
        </w:rPr>
      </w:pPr>
      <w:r w:rsidRPr="00633F0C">
        <w:rPr>
          <w:color w:val="000000" w:themeColor="text1"/>
        </w:rPr>
        <w:t>16. Реорганизованное ОАО в течение месяца со дня государственной регистрации изменений и (или) дополнений, внесенных в устав ОАО, или новой редакции устава ОАО обеспечивает представление в Госкомимущество, территориальные фонды государственного имущества и соответствующие местные исполнительные и распорядительные органы по месту нахождения присоединенных государственных унитарных предприятий по одному экземпляру сброшюрованного проекта присоединения.</w:t>
      </w:r>
    </w:p>
    <w:p w:rsidR="00633F0C" w:rsidRPr="00633F0C" w:rsidRDefault="00633F0C">
      <w:pPr>
        <w:pStyle w:val="ConsPlusNormal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jc w:val="both"/>
        <w:rPr>
          <w:color w:val="000000" w:themeColor="text1"/>
        </w:rPr>
      </w:pPr>
    </w:p>
    <w:p w:rsidR="00633F0C" w:rsidRPr="00633F0C" w:rsidRDefault="00633F0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77F96" w:rsidRPr="00633F0C" w:rsidRDefault="00C77F96">
      <w:pPr>
        <w:rPr>
          <w:color w:val="000000" w:themeColor="text1"/>
          <w:lang w:val="ru-RU"/>
        </w:rPr>
      </w:pPr>
    </w:p>
    <w:sectPr w:rsidR="00C77F96" w:rsidRPr="00633F0C" w:rsidSect="006B7A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0C"/>
    <w:rsid w:val="001C6319"/>
    <w:rsid w:val="00633F0C"/>
    <w:rsid w:val="00C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C3706-73F2-4AD5-BA2C-CB9B5D6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sPlusNormal">
    <w:name w:val="ConsPlusNormal"/>
    <w:rsid w:val="0063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633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63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63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D032A68C1F6A860246DE25AF39C51001078E0FA7BFC0A7D4344A07E0FBC59E074EA67C185776AD249CE9Ex7pF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4D032A68C1F6A860246DE25AF39C51001078E0FA7BFC0A7D4344A07E0FBC59E074EA67C185776AD249CD97x7p1H" TargetMode="External"/><Relationship Id="rId12" Type="http://schemas.openxmlformats.org/officeDocument/2006/relationships/hyperlink" Target="consultantplus://offline/ref=A94D032A68C1F6A860246DE25AF39C51001078E0FA72F80D7B444EFD7407E555E273E538D6823E66D349C89E77xFp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D032A68C1F6A860246DE25AF39C51001078E0FA72F804724D4DFD7407E555E273E538D6823E66D349C89A74xFp8H" TargetMode="External"/><Relationship Id="rId11" Type="http://schemas.openxmlformats.org/officeDocument/2006/relationships/hyperlink" Target="consultantplus://offline/ref=A94D032A68C1F6A860246DE25AF39C51001078E0FA72FB0B7C4C4AFD7407E555E273E538D6823E66D349C89E74xFpAH" TargetMode="External"/><Relationship Id="rId5" Type="http://schemas.openxmlformats.org/officeDocument/2006/relationships/hyperlink" Target="consultantplus://offline/ref=A94D032A68C1F6A860246DE25AF39C51001078E0FA7BFC0A7D4344A07E0FBC59E074EA67C185776AD249CE9Ex7pFH" TargetMode="External"/><Relationship Id="rId10" Type="http://schemas.openxmlformats.org/officeDocument/2006/relationships/hyperlink" Target="consultantplus://offline/ref=A94D032A68C1F6A860246DE25AF39C51001078E0FA7BFC0A7D4344A07E0FBC59E074EA67C185776AD249CE9Ex7p6H" TargetMode="External"/><Relationship Id="rId4" Type="http://schemas.openxmlformats.org/officeDocument/2006/relationships/hyperlink" Target="consultantplus://offline/ref=A94D032A68C1F6A860246DE25AF39C51001078E0FA7BFC0A7D4344A07E0FBC59E074EA67C185776AD249CD97x7p1H" TargetMode="External"/><Relationship Id="rId9" Type="http://schemas.openxmlformats.org/officeDocument/2006/relationships/hyperlink" Target="consultantplus://offline/ref=A94D032A68C1F6A860246DE25AF39C51001078E0FA7BFC0A7D4344A07E0FBC59E0x7p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Pomaleiko</dc:creator>
  <cp:keywords/>
  <dc:description/>
  <cp:lastModifiedBy>Vitali Pomaleiko</cp:lastModifiedBy>
  <cp:revision>2</cp:revision>
  <dcterms:created xsi:type="dcterms:W3CDTF">2017-04-19T07:41:00Z</dcterms:created>
  <dcterms:modified xsi:type="dcterms:W3CDTF">2017-04-19T07:47:00Z</dcterms:modified>
</cp:coreProperties>
</file>