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66"/>
        <w:gridCol w:w="4967"/>
      </w:tblGrid>
      <w:tr w:rsidR="00B461EC" w:rsidRPr="00E002A7" w:rsidTr="008023FC">
        <w:tc>
          <w:tcPr>
            <w:tcW w:w="4968" w:type="dxa"/>
            <w:shd w:val="clear" w:color="auto" w:fill="auto"/>
          </w:tcPr>
          <w:p w:rsidR="00B461EC" w:rsidRPr="00B461EC" w:rsidRDefault="00B461EC" w:rsidP="00B461EC">
            <w:pPr>
              <w:jc w:val="center"/>
              <w:rPr>
                <w:b/>
                <w:spacing w:val="-6"/>
                <w:kern w:val="24"/>
                <w:sz w:val="20"/>
                <w:szCs w:val="20"/>
                <w:lang w:val="en-US"/>
              </w:rPr>
            </w:pPr>
            <w:r w:rsidRPr="00B461EC">
              <w:rPr>
                <w:b/>
                <w:spacing w:val="-6"/>
                <w:kern w:val="24"/>
                <w:sz w:val="20"/>
                <w:szCs w:val="20"/>
              </w:rPr>
              <w:t xml:space="preserve">ДЗЯРЖАЎНЫ КАМІТЭТ </w:t>
            </w:r>
          </w:p>
          <w:p w:rsidR="00B461EC" w:rsidRPr="00B461EC" w:rsidRDefault="00B461EC" w:rsidP="00B461EC">
            <w:pPr>
              <w:jc w:val="center"/>
              <w:rPr>
                <w:b/>
                <w:spacing w:val="-6"/>
                <w:kern w:val="24"/>
                <w:sz w:val="20"/>
                <w:szCs w:val="20"/>
                <w:lang w:val="en-US"/>
              </w:rPr>
            </w:pPr>
            <w:r w:rsidRPr="00B461EC">
              <w:rPr>
                <w:b/>
                <w:spacing w:val="-6"/>
                <w:kern w:val="24"/>
                <w:sz w:val="20"/>
                <w:szCs w:val="20"/>
              </w:rPr>
              <w:t>ПА МАЕМАСЦІ</w:t>
            </w:r>
          </w:p>
          <w:p w:rsidR="00B461EC" w:rsidRPr="00B461EC" w:rsidRDefault="00B461EC" w:rsidP="00B461EC">
            <w:pPr>
              <w:tabs>
                <w:tab w:val="left" w:pos="9720"/>
              </w:tabs>
              <w:spacing w:line="280" w:lineRule="exact"/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B461EC">
              <w:rPr>
                <w:b/>
                <w:spacing w:val="-6"/>
                <w:kern w:val="24"/>
                <w:sz w:val="20"/>
                <w:szCs w:val="20"/>
              </w:rPr>
              <w:t>РЭСПУБЛІ</w:t>
            </w:r>
            <w:proofErr w:type="gramStart"/>
            <w:r w:rsidRPr="00B461EC">
              <w:rPr>
                <w:b/>
                <w:spacing w:val="-6"/>
                <w:kern w:val="24"/>
                <w:sz w:val="20"/>
                <w:szCs w:val="20"/>
              </w:rPr>
              <w:t>К</w:t>
            </w:r>
            <w:proofErr w:type="gramEnd"/>
            <w:r w:rsidRPr="00B461EC">
              <w:rPr>
                <w:b/>
                <w:spacing w:val="-6"/>
                <w:kern w:val="24"/>
                <w:sz w:val="20"/>
                <w:szCs w:val="20"/>
              </w:rPr>
              <w:t>І БЕЛАРУСЬ</w:t>
            </w:r>
          </w:p>
          <w:p w:rsidR="00B461EC" w:rsidRPr="00B461EC" w:rsidRDefault="00B461EC" w:rsidP="00B461EC">
            <w:pPr>
              <w:jc w:val="center"/>
              <w:rPr>
                <w:spacing w:val="-6"/>
                <w:sz w:val="18"/>
                <w:lang w:val="be-BY"/>
              </w:rPr>
            </w:pPr>
          </w:p>
          <w:p w:rsidR="00B461EC" w:rsidRPr="00B461EC" w:rsidRDefault="00B461EC" w:rsidP="00B461EC">
            <w:pPr>
              <w:jc w:val="center"/>
              <w:rPr>
                <w:spacing w:val="-6"/>
                <w:sz w:val="20"/>
                <w:szCs w:val="20"/>
                <w:lang w:val="be-BY"/>
              </w:rPr>
            </w:pPr>
            <w:r w:rsidRPr="00B461EC">
              <w:rPr>
                <w:spacing w:val="-6"/>
                <w:sz w:val="20"/>
                <w:szCs w:val="20"/>
                <w:lang w:val="be-BY"/>
              </w:rPr>
              <w:t xml:space="preserve">зав. Чырваназоркавы, 12, </w:t>
            </w:r>
            <w:smartTag w:uri="urn:schemas-microsoft-com:office:smarttags" w:element="metricconverter">
              <w:smartTagPr>
                <w:attr w:name="ProductID" w:val="220005, г"/>
              </w:smartTagPr>
              <w:r w:rsidRPr="00B461EC">
                <w:rPr>
                  <w:spacing w:val="-6"/>
                  <w:sz w:val="20"/>
                  <w:szCs w:val="20"/>
                  <w:lang w:val="be-BY"/>
                </w:rPr>
                <w:t>2200</w:t>
              </w:r>
              <w:r w:rsidRPr="00B461EC">
                <w:rPr>
                  <w:spacing w:val="-6"/>
                  <w:sz w:val="20"/>
                  <w:szCs w:val="20"/>
                </w:rPr>
                <w:t>05</w:t>
              </w:r>
              <w:r w:rsidRPr="00B461EC">
                <w:rPr>
                  <w:spacing w:val="-6"/>
                  <w:sz w:val="20"/>
                  <w:szCs w:val="20"/>
                  <w:lang w:val="be-BY"/>
                </w:rPr>
                <w:t>, г</w:t>
              </w:r>
            </w:smartTag>
            <w:r w:rsidRPr="00B461EC">
              <w:rPr>
                <w:spacing w:val="-6"/>
                <w:sz w:val="20"/>
                <w:szCs w:val="20"/>
                <w:lang w:val="be-BY"/>
              </w:rPr>
              <w:t>. М</w:t>
            </w:r>
            <w:r w:rsidRPr="00B461EC">
              <w:rPr>
                <w:spacing w:val="-6"/>
                <w:sz w:val="20"/>
                <w:szCs w:val="20"/>
                <w:lang w:val="en-US"/>
              </w:rPr>
              <w:t>i</w:t>
            </w:r>
            <w:r w:rsidRPr="00B461EC">
              <w:rPr>
                <w:spacing w:val="-6"/>
                <w:sz w:val="20"/>
                <w:szCs w:val="20"/>
                <w:lang w:val="be-BY"/>
              </w:rPr>
              <w:t xml:space="preserve">нск </w:t>
            </w:r>
          </w:p>
          <w:p w:rsidR="00B461EC" w:rsidRPr="00B461EC" w:rsidRDefault="00B461EC" w:rsidP="00B461EC">
            <w:pPr>
              <w:jc w:val="center"/>
              <w:rPr>
                <w:spacing w:val="-6"/>
                <w:sz w:val="20"/>
                <w:szCs w:val="20"/>
                <w:lang w:val="de-DE"/>
              </w:rPr>
            </w:pPr>
            <w:r w:rsidRPr="00B461EC">
              <w:rPr>
                <w:spacing w:val="-6"/>
                <w:sz w:val="20"/>
                <w:szCs w:val="20"/>
                <w:lang w:val="be-BY"/>
              </w:rPr>
              <w:t>тэл.</w:t>
            </w:r>
            <w:r w:rsidRPr="00B461EC">
              <w:rPr>
                <w:spacing w:val="-6"/>
                <w:sz w:val="20"/>
                <w:szCs w:val="20"/>
                <w:lang w:val="de-DE"/>
              </w:rPr>
              <w:t>/</w:t>
            </w:r>
            <w:r w:rsidRPr="00B461EC">
              <w:rPr>
                <w:spacing w:val="-6"/>
                <w:sz w:val="20"/>
                <w:szCs w:val="20"/>
              </w:rPr>
              <w:t>факс</w:t>
            </w:r>
            <w:r w:rsidRPr="00B461EC">
              <w:rPr>
                <w:spacing w:val="-6"/>
                <w:sz w:val="20"/>
                <w:szCs w:val="20"/>
                <w:lang w:val="de-DE"/>
              </w:rPr>
              <w:t xml:space="preserve"> (017)  2882725,</w:t>
            </w:r>
          </w:p>
          <w:p w:rsidR="00B461EC" w:rsidRPr="00B461EC" w:rsidRDefault="00B461EC" w:rsidP="00B461EC">
            <w:pPr>
              <w:tabs>
                <w:tab w:val="left" w:pos="9720"/>
              </w:tabs>
              <w:spacing w:line="280" w:lineRule="exact"/>
              <w:jc w:val="center"/>
              <w:rPr>
                <w:color w:val="000000"/>
                <w:sz w:val="30"/>
                <w:szCs w:val="32"/>
                <w:lang w:val="en-US"/>
              </w:rPr>
            </w:pPr>
            <w:proofErr w:type="spellStart"/>
            <w:r w:rsidRPr="00B461EC">
              <w:rPr>
                <w:spacing w:val="-6"/>
                <w:sz w:val="20"/>
                <w:szCs w:val="20"/>
                <w:lang w:val="de-DE"/>
              </w:rPr>
              <w:t>e-mail</w:t>
            </w:r>
            <w:proofErr w:type="spellEnd"/>
            <w:r w:rsidRPr="00B461EC">
              <w:rPr>
                <w:spacing w:val="-6"/>
                <w:sz w:val="20"/>
                <w:szCs w:val="20"/>
                <w:lang w:val="de-DE"/>
              </w:rPr>
              <w:t>: info@gki.gov.by</w:t>
            </w:r>
          </w:p>
        </w:tc>
        <w:tc>
          <w:tcPr>
            <w:tcW w:w="4968" w:type="dxa"/>
            <w:shd w:val="clear" w:color="auto" w:fill="auto"/>
          </w:tcPr>
          <w:p w:rsidR="00B461EC" w:rsidRPr="00B461EC" w:rsidRDefault="00B461EC" w:rsidP="00B461EC">
            <w:pPr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B461EC">
              <w:rPr>
                <w:b/>
                <w:spacing w:val="-6"/>
                <w:kern w:val="24"/>
                <w:sz w:val="20"/>
                <w:szCs w:val="20"/>
              </w:rPr>
              <w:t>ГОСУДАРСТВЕННЫЙ КОМИТЕТ</w:t>
            </w:r>
          </w:p>
          <w:p w:rsidR="00B461EC" w:rsidRPr="00B461EC" w:rsidRDefault="00B461EC" w:rsidP="00B461EC">
            <w:pPr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B461EC">
              <w:rPr>
                <w:b/>
                <w:spacing w:val="-6"/>
                <w:kern w:val="24"/>
                <w:sz w:val="20"/>
                <w:szCs w:val="20"/>
              </w:rPr>
              <w:t>ПО ИМУЩЕСТВУ</w:t>
            </w:r>
          </w:p>
          <w:p w:rsidR="00B461EC" w:rsidRPr="00B461EC" w:rsidRDefault="00B461EC" w:rsidP="00B461EC">
            <w:pPr>
              <w:tabs>
                <w:tab w:val="left" w:pos="9720"/>
              </w:tabs>
              <w:spacing w:line="280" w:lineRule="exact"/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B461EC">
              <w:rPr>
                <w:b/>
                <w:spacing w:val="-6"/>
                <w:kern w:val="24"/>
                <w:sz w:val="20"/>
                <w:szCs w:val="20"/>
              </w:rPr>
              <w:t>РЕСПУБЛИКИ БЕЛАРУСЬ</w:t>
            </w:r>
          </w:p>
          <w:p w:rsidR="00B461EC" w:rsidRPr="00B461EC" w:rsidRDefault="00B461EC" w:rsidP="00B461EC">
            <w:pPr>
              <w:jc w:val="center"/>
              <w:rPr>
                <w:sz w:val="18"/>
              </w:rPr>
            </w:pPr>
          </w:p>
          <w:p w:rsidR="00B461EC" w:rsidRPr="00B461EC" w:rsidRDefault="00B461EC" w:rsidP="00B461EC">
            <w:pPr>
              <w:jc w:val="center"/>
              <w:rPr>
                <w:sz w:val="20"/>
                <w:szCs w:val="20"/>
              </w:rPr>
            </w:pPr>
            <w:r w:rsidRPr="00B461EC">
              <w:rPr>
                <w:sz w:val="20"/>
                <w:szCs w:val="20"/>
              </w:rPr>
              <w:t xml:space="preserve">пер. Краснозвёздный, 12, </w:t>
            </w:r>
            <w:smartTag w:uri="urn:schemas-microsoft-com:office:smarttags" w:element="metricconverter">
              <w:smartTagPr>
                <w:attr w:name="ProductID" w:val="220005, г"/>
              </w:smartTagPr>
              <w:r w:rsidRPr="00B461EC">
                <w:rPr>
                  <w:sz w:val="20"/>
                  <w:szCs w:val="20"/>
                </w:rPr>
                <w:t>220005, г</w:t>
              </w:r>
            </w:smartTag>
            <w:r w:rsidRPr="00B461EC">
              <w:rPr>
                <w:sz w:val="20"/>
                <w:szCs w:val="20"/>
              </w:rPr>
              <w:t>. Минск</w:t>
            </w:r>
          </w:p>
          <w:p w:rsidR="00B461EC" w:rsidRPr="00B461EC" w:rsidRDefault="00B461EC" w:rsidP="00B461EC">
            <w:pPr>
              <w:jc w:val="center"/>
              <w:rPr>
                <w:spacing w:val="-6"/>
                <w:sz w:val="20"/>
                <w:szCs w:val="20"/>
                <w:lang w:val="de-DE"/>
              </w:rPr>
            </w:pPr>
            <w:r w:rsidRPr="00B461EC">
              <w:rPr>
                <w:spacing w:val="-6"/>
                <w:sz w:val="20"/>
                <w:szCs w:val="20"/>
                <w:lang w:val="be-BY"/>
              </w:rPr>
              <w:t>т</w:t>
            </w:r>
            <w:r w:rsidRPr="00B461EC">
              <w:rPr>
                <w:spacing w:val="-6"/>
                <w:sz w:val="20"/>
                <w:szCs w:val="20"/>
              </w:rPr>
              <w:t>е</w:t>
            </w:r>
            <w:r w:rsidRPr="00B461EC">
              <w:rPr>
                <w:spacing w:val="-6"/>
                <w:sz w:val="20"/>
                <w:szCs w:val="20"/>
                <w:lang w:val="be-BY"/>
              </w:rPr>
              <w:t>л.</w:t>
            </w:r>
            <w:r w:rsidRPr="00B461EC">
              <w:rPr>
                <w:spacing w:val="-6"/>
                <w:sz w:val="20"/>
                <w:szCs w:val="20"/>
                <w:lang w:val="de-DE"/>
              </w:rPr>
              <w:t>/</w:t>
            </w:r>
            <w:r w:rsidRPr="00B461EC">
              <w:rPr>
                <w:spacing w:val="-6"/>
                <w:sz w:val="20"/>
                <w:szCs w:val="20"/>
              </w:rPr>
              <w:t>факс</w:t>
            </w:r>
            <w:r w:rsidRPr="00B461EC">
              <w:rPr>
                <w:spacing w:val="-6"/>
                <w:sz w:val="20"/>
                <w:szCs w:val="20"/>
                <w:lang w:val="de-DE"/>
              </w:rPr>
              <w:t xml:space="preserve"> (017)  2882725,</w:t>
            </w:r>
          </w:p>
          <w:p w:rsidR="00B461EC" w:rsidRPr="00B461EC" w:rsidRDefault="00B461EC" w:rsidP="00B461EC">
            <w:pPr>
              <w:tabs>
                <w:tab w:val="left" w:pos="9720"/>
              </w:tabs>
              <w:spacing w:line="280" w:lineRule="exact"/>
              <w:jc w:val="center"/>
              <w:rPr>
                <w:color w:val="000000"/>
                <w:sz w:val="30"/>
                <w:szCs w:val="32"/>
                <w:lang w:val="en-US"/>
              </w:rPr>
            </w:pPr>
            <w:proofErr w:type="spellStart"/>
            <w:r w:rsidRPr="00B461EC">
              <w:rPr>
                <w:spacing w:val="-6"/>
                <w:sz w:val="20"/>
                <w:szCs w:val="20"/>
                <w:lang w:val="de-DE"/>
              </w:rPr>
              <w:t>e-mail</w:t>
            </w:r>
            <w:proofErr w:type="spellEnd"/>
            <w:r w:rsidRPr="00B461EC">
              <w:rPr>
                <w:spacing w:val="-6"/>
                <w:sz w:val="20"/>
                <w:szCs w:val="20"/>
                <w:lang w:val="de-DE"/>
              </w:rPr>
              <w:t>: info@gki.gov.by</w:t>
            </w:r>
          </w:p>
        </w:tc>
      </w:tr>
    </w:tbl>
    <w:p w:rsidR="00902656" w:rsidRPr="00B461EC" w:rsidRDefault="00902656" w:rsidP="00025186">
      <w:pPr>
        <w:spacing w:line="280" w:lineRule="exact"/>
        <w:ind w:left="5103"/>
        <w:jc w:val="both"/>
        <w:rPr>
          <w:sz w:val="30"/>
          <w:szCs w:val="30"/>
          <w:lang w:val="en-US"/>
        </w:rPr>
      </w:pPr>
    </w:p>
    <w:p w:rsidR="00B461EC" w:rsidRDefault="00B461EC" w:rsidP="00B461EC">
      <w:pPr>
        <w:spacing w:line="280" w:lineRule="exact"/>
        <w:ind w:left="4536" w:hanging="4536"/>
        <w:jc w:val="both"/>
        <w:rPr>
          <w:sz w:val="30"/>
          <w:szCs w:val="30"/>
        </w:rPr>
      </w:pPr>
      <w:r w:rsidRPr="0077615E">
        <w:rPr>
          <w:sz w:val="30"/>
          <w:szCs w:val="30"/>
          <w:lang w:val="en-US"/>
        </w:rPr>
        <w:t xml:space="preserve">   </w:t>
      </w:r>
      <w:r w:rsidR="00332C33">
        <w:rPr>
          <w:sz w:val="30"/>
          <w:szCs w:val="30"/>
        </w:rPr>
        <w:t>02.2021 № 14-2-15</w:t>
      </w:r>
      <w:r>
        <w:rPr>
          <w:sz w:val="30"/>
          <w:szCs w:val="30"/>
        </w:rPr>
        <w:t>/        /</w:t>
      </w:r>
      <w:proofErr w:type="spellStart"/>
      <w:r>
        <w:rPr>
          <w:sz w:val="30"/>
          <w:szCs w:val="30"/>
        </w:rPr>
        <w:t>вн</w:t>
      </w:r>
      <w:proofErr w:type="spellEnd"/>
    </w:p>
    <w:p w:rsidR="00B461EC" w:rsidRDefault="00B461EC" w:rsidP="00B461EC">
      <w:pPr>
        <w:spacing w:line="280" w:lineRule="exact"/>
        <w:ind w:left="4536" w:hanging="4536"/>
        <w:jc w:val="both"/>
        <w:rPr>
          <w:sz w:val="30"/>
          <w:szCs w:val="30"/>
        </w:rPr>
      </w:pPr>
      <w:r>
        <w:rPr>
          <w:sz w:val="30"/>
          <w:szCs w:val="30"/>
        </w:rPr>
        <w:t>На №              от</w:t>
      </w:r>
    </w:p>
    <w:p w:rsidR="00C50969" w:rsidRDefault="00332C33" w:rsidP="00F143A4">
      <w:pPr>
        <w:spacing w:line="280" w:lineRule="exact"/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Учреждение культуры</w:t>
      </w:r>
      <w:r w:rsidR="00C43411">
        <w:rPr>
          <w:sz w:val="30"/>
          <w:szCs w:val="30"/>
        </w:rPr>
        <w:t xml:space="preserve"> ”</w:t>
      </w:r>
      <w:r>
        <w:rPr>
          <w:sz w:val="30"/>
          <w:szCs w:val="30"/>
        </w:rPr>
        <w:t>Заслуженный коллектив Республики Беларусь</w:t>
      </w:r>
      <w:r w:rsidR="00C43411">
        <w:rPr>
          <w:sz w:val="30"/>
          <w:szCs w:val="30"/>
        </w:rPr>
        <w:t xml:space="preserve"> ”</w:t>
      </w:r>
      <w:r>
        <w:rPr>
          <w:sz w:val="30"/>
          <w:szCs w:val="30"/>
        </w:rPr>
        <w:t>Зрелищно-культурный комплекс ”Гомельский государственный цирк“</w:t>
      </w:r>
    </w:p>
    <w:p w:rsidR="00F143A4" w:rsidRDefault="00F143A4" w:rsidP="00F143A4">
      <w:pPr>
        <w:spacing w:line="280" w:lineRule="exact"/>
        <w:ind w:left="4536"/>
        <w:jc w:val="both"/>
        <w:rPr>
          <w:sz w:val="30"/>
          <w:szCs w:val="30"/>
        </w:rPr>
      </w:pPr>
    </w:p>
    <w:p w:rsidR="00F143A4" w:rsidRDefault="00F143A4" w:rsidP="00F143A4">
      <w:pPr>
        <w:spacing w:line="280" w:lineRule="exact"/>
        <w:ind w:left="4536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Комитет</w:t>
      </w:r>
      <w:r w:rsidR="00D37C8E">
        <w:rPr>
          <w:sz w:val="30"/>
          <w:szCs w:val="30"/>
        </w:rPr>
        <w:t>ы</w:t>
      </w:r>
      <w:r>
        <w:rPr>
          <w:sz w:val="30"/>
          <w:szCs w:val="30"/>
        </w:rPr>
        <w:t xml:space="preserve"> государственного имущества </w:t>
      </w:r>
      <w:r w:rsidR="00D37C8E">
        <w:rPr>
          <w:sz w:val="30"/>
          <w:szCs w:val="30"/>
        </w:rPr>
        <w:t>областных, Минского городского исполнительных комитетов</w:t>
      </w:r>
      <w:r w:rsidR="00E3559A">
        <w:rPr>
          <w:sz w:val="30"/>
          <w:szCs w:val="30"/>
        </w:rPr>
        <w:t xml:space="preserve"> (для сведения)</w:t>
      </w:r>
      <w:r w:rsidR="00332C33">
        <w:rPr>
          <w:sz w:val="30"/>
          <w:szCs w:val="30"/>
        </w:rPr>
        <w:br/>
      </w:r>
      <w:proofErr w:type="gramEnd"/>
    </w:p>
    <w:p w:rsidR="00C43411" w:rsidRDefault="00C43411" w:rsidP="00025186">
      <w:pPr>
        <w:jc w:val="both"/>
        <w:rPr>
          <w:sz w:val="30"/>
          <w:szCs w:val="30"/>
        </w:rPr>
      </w:pPr>
    </w:p>
    <w:p w:rsidR="00025186" w:rsidRDefault="00C43411" w:rsidP="00025186">
      <w:pPr>
        <w:jc w:val="both"/>
        <w:rPr>
          <w:sz w:val="30"/>
          <w:szCs w:val="30"/>
        </w:rPr>
      </w:pPr>
      <w:r>
        <w:rPr>
          <w:sz w:val="30"/>
          <w:szCs w:val="30"/>
        </w:rPr>
        <w:t>О внесении сведений в ЕРИ</w:t>
      </w:r>
    </w:p>
    <w:p w:rsidR="00025186" w:rsidRDefault="00025186" w:rsidP="00C50969">
      <w:pPr>
        <w:ind w:firstLine="709"/>
        <w:jc w:val="both"/>
        <w:rPr>
          <w:sz w:val="30"/>
          <w:szCs w:val="30"/>
        </w:rPr>
      </w:pPr>
    </w:p>
    <w:p w:rsidR="00C50969" w:rsidRDefault="00C50969" w:rsidP="00B60FF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Государственный комитет по имуществу (далее – Госкомимущество)</w:t>
      </w:r>
      <w:r w:rsidR="00C43411">
        <w:rPr>
          <w:sz w:val="30"/>
          <w:szCs w:val="30"/>
        </w:rPr>
        <w:t xml:space="preserve"> рассмотрел обращение </w:t>
      </w:r>
      <w:r w:rsidR="00332C33">
        <w:rPr>
          <w:sz w:val="30"/>
          <w:szCs w:val="30"/>
        </w:rPr>
        <w:t>учреждения</w:t>
      </w:r>
      <w:r w:rsidR="00332C33" w:rsidRPr="00332C33">
        <w:rPr>
          <w:sz w:val="30"/>
          <w:szCs w:val="30"/>
        </w:rPr>
        <w:t xml:space="preserve"> культуры ”Заслуженный коллектив Республики Беларусь ”Зрелищно-культурный комплекс ”Гомельский государственный цирк“</w:t>
      </w:r>
      <w:r w:rsidR="00B60FF2">
        <w:rPr>
          <w:sz w:val="30"/>
          <w:szCs w:val="30"/>
        </w:rPr>
        <w:t xml:space="preserve"> (далее − УК ЗКК ”Гомельский </w:t>
      </w:r>
      <w:proofErr w:type="spellStart"/>
      <w:r w:rsidR="00B60FF2">
        <w:rPr>
          <w:sz w:val="30"/>
          <w:szCs w:val="30"/>
        </w:rPr>
        <w:t>госцирк</w:t>
      </w:r>
      <w:proofErr w:type="spellEnd"/>
      <w:r w:rsidR="00B60FF2">
        <w:rPr>
          <w:sz w:val="30"/>
          <w:szCs w:val="30"/>
        </w:rPr>
        <w:t>“)</w:t>
      </w:r>
      <w:r w:rsidR="00332C33">
        <w:rPr>
          <w:sz w:val="30"/>
          <w:szCs w:val="30"/>
        </w:rPr>
        <w:t xml:space="preserve"> </w:t>
      </w:r>
      <w:r w:rsidR="00B60FF2">
        <w:rPr>
          <w:sz w:val="30"/>
          <w:szCs w:val="30"/>
        </w:rPr>
        <w:br/>
      </w:r>
      <w:r w:rsidR="00332C33">
        <w:rPr>
          <w:sz w:val="30"/>
          <w:szCs w:val="30"/>
        </w:rPr>
        <w:t xml:space="preserve">от 1 февраля 2021 г. № 01-06/110 </w:t>
      </w:r>
      <w:r w:rsidR="00C43411">
        <w:rPr>
          <w:sz w:val="30"/>
          <w:szCs w:val="30"/>
        </w:rPr>
        <w:t>и сообщает следующее.</w:t>
      </w:r>
    </w:p>
    <w:p w:rsidR="00B60FF2" w:rsidRDefault="00B21636" w:rsidP="00B60FF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информирования заинтересованных лиц сведениями </w:t>
      </w:r>
      <w:r>
        <w:rPr>
          <w:sz w:val="30"/>
          <w:szCs w:val="30"/>
        </w:rPr>
        <w:br/>
        <w:t xml:space="preserve">о неиспользуемом имуществе, предназначенном для продажи и сдачи </w:t>
      </w:r>
      <w:r>
        <w:rPr>
          <w:sz w:val="30"/>
          <w:szCs w:val="30"/>
        </w:rPr>
        <w:br/>
        <w:t xml:space="preserve">в аренду, создана единая информационная база неиспользуемого имущества, предназначенного для продажи и сдачи в аренду </w:t>
      </w:r>
      <w:r>
        <w:rPr>
          <w:sz w:val="30"/>
          <w:szCs w:val="30"/>
        </w:rPr>
        <w:br/>
        <w:t>(далее – Единая информационная база), размещенная на интернет-сайте Госкомимущества (</w:t>
      </w:r>
      <w:hyperlink r:id="rId7" w:history="1">
        <w:r w:rsidRPr="00BB7E6D">
          <w:rPr>
            <w:rStyle w:val="ac"/>
            <w:sz w:val="30"/>
            <w:szCs w:val="30"/>
          </w:rPr>
          <w:t>https://au.nca.by/</w:t>
        </w:r>
      </w:hyperlink>
      <w:r>
        <w:rPr>
          <w:sz w:val="30"/>
          <w:szCs w:val="30"/>
        </w:rPr>
        <w:t>)</w:t>
      </w:r>
      <w:r w:rsidR="00B36416">
        <w:rPr>
          <w:sz w:val="30"/>
          <w:szCs w:val="30"/>
        </w:rPr>
        <w:t>.</w:t>
      </w:r>
    </w:p>
    <w:p w:rsidR="00B21636" w:rsidRDefault="00B21636" w:rsidP="00B21636">
      <w:pPr>
        <w:ind w:right="78"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Вместе с тем в соответствии с пунктом 3 Положения</w:t>
      </w:r>
      <w:r w:rsidRPr="00932F07">
        <w:rPr>
          <w:sz w:val="30"/>
          <w:szCs w:val="30"/>
        </w:rPr>
        <w:t xml:space="preserve"> о порядке сдачи в аренду капитальных строений (зданий, сооружений), изолированных помещений, </w:t>
      </w:r>
      <w:proofErr w:type="spellStart"/>
      <w:r w:rsidRPr="00932F07">
        <w:rPr>
          <w:sz w:val="30"/>
          <w:szCs w:val="30"/>
        </w:rPr>
        <w:t>машино</w:t>
      </w:r>
      <w:proofErr w:type="spellEnd"/>
      <w:r w:rsidRPr="00932F07">
        <w:rPr>
          <w:sz w:val="30"/>
          <w:szCs w:val="30"/>
        </w:rPr>
        <w:t>-мест, их частей, находящихся в республиканской собственности</w:t>
      </w:r>
      <w:r>
        <w:rPr>
          <w:sz w:val="30"/>
          <w:szCs w:val="30"/>
        </w:rPr>
        <w:t>, утвержденного</w:t>
      </w:r>
      <w:r w:rsidRPr="00932F07">
        <w:rPr>
          <w:sz w:val="30"/>
          <w:szCs w:val="30"/>
        </w:rPr>
        <w:t xml:space="preserve"> Указ</w:t>
      </w:r>
      <w:r>
        <w:rPr>
          <w:sz w:val="30"/>
          <w:szCs w:val="30"/>
        </w:rPr>
        <w:t>ом</w:t>
      </w:r>
      <w:r w:rsidRPr="00932F07">
        <w:rPr>
          <w:sz w:val="30"/>
          <w:szCs w:val="30"/>
        </w:rPr>
        <w:t xml:space="preserve"> Президента</w:t>
      </w:r>
      <w:r>
        <w:rPr>
          <w:sz w:val="30"/>
          <w:szCs w:val="30"/>
        </w:rPr>
        <w:t xml:space="preserve"> </w:t>
      </w:r>
      <w:r w:rsidRPr="00932F07">
        <w:rPr>
          <w:sz w:val="30"/>
          <w:szCs w:val="30"/>
        </w:rPr>
        <w:t>Республики Беларусь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 xml:space="preserve">от 29 марта </w:t>
      </w:r>
      <w:r w:rsidRPr="00932F07">
        <w:rPr>
          <w:sz w:val="30"/>
          <w:szCs w:val="30"/>
        </w:rPr>
        <w:t>2012</w:t>
      </w:r>
      <w:r>
        <w:rPr>
          <w:sz w:val="30"/>
          <w:szCs w:val="30"/>
        </w:rPr>
        <w:t xml:space="preserve"> г. №</w:t>
      </w:r>
      <w:r w:rsidRPr="00932F07">
        <w:rPr>
          <w:sz w:val="30"/>
          <w:szCs w:val="30"/>
        </w:rPr>
        <w:t xml:space="preserve"> 150</w:t>
      </w:r>
      <w:r w:rsidR="00B36416">
        <w:rPr>
          <w:sz w:val="30"/>
          <w:szCs w:val="30"/>
        </w:rPr>
        <w:t xml:space="preserve"> (далее – Положение)</w:t>
      </w:r>
      <w:r>
        <w:rPr>
          <w:sz w:val="30"/>
          <w:szCs w:val="30"/>
        </w:rPr>
        <w:t>, информация об объектах недвижимого имущества, предлагаемых к сдаче в аренду (за исключением недвижимого имущества, предлагаемого к сдаче в аренду дипломатическим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представительствам, приравненным к ним представительствам международных организаций и консульским учреждениям иностранных государств в Республике Бе</w:t>
      </w:r>
      <w:r w:rsidR="00B36416">
        <w:rPr>
          <w:sz w:val="30"/>
          <w:szCs w:val="30"/>
        </w:rPr>
        <w:t xml:space="preserve">ларусь), в том числе в случаях </w:t>
      </w:r>
      <w:r>
        <w:rPr>
          <w:sz w:val="30"/>
          <w:szCs w:val="30"/>
        </w:rPr>
        <w:t xml:space="preserve">их высвобождения в результате окончания (досрочного прекращения) договоров аренды, за исключением случаев, когда арендаторами реализовано преимущественное право на заключение </w:t>
      </w:r>
      <w:r>
        <w:rPr>
          <w:sz w:val="30"/>
          <w:szCs w:val="30"/>
        </w:rPr>
        <w:lastRenderedPageBreak/>
        <w:t xml:space="preserve">договоров аренды на новый срок, представляется юридическими </w:t>
      </w:r>
      <w:r w:rsidR="00B36416">
        <w:rPr>
          <w:sz w:val="30"/>
          <w:szCs w:val="30"/>
        </w:rPr>
        <w:br/>
      </w:r>
      <w:r>
        <w:rPr>
          <w:sz w:val="30"/>
          <w:szCs w:val="30"/>
        </w:rPr>
        <w:t xml:space="preserve">лицами − </w:t>
      </w:r>
      <w:r w:rsidR="00B36416">
        <w:rPr>
          <w:sz w:val="30"/>
          <w:szCs w:val="30"/>
        </w:rPr>
        <w:t xml:space="preserve">арендодателями </w:t>
      </w:r>
      <w:r>
        <w:rPr>
          <w:sz w:val="30"/>
          <w:szCs w:val="30"/>
        </w:rPr>
        <w:t>в десятидневный срок после получения согласования с государственными органами и иными организациями</w:t>
      </w:r>
      <w:proofErr w:type="gramEnd"/>
      <w:r>
        <w:rPr>
          <w:sz w:val="30"/>
          <w:szCs w:val="30"/>
        </w:rPr>
        <w:t xml:space="preserve"> </w:t>
      </w:r>
      <w:r w:rsidR="00B36416">
        <w:rPr>
          <w:sz w:val="30"/>
          <w:szCs w:val="30"/>
        </w:rPr>
        <w:br/>
      </w:r>
      <w:r>
        <w:rPr>
          <w:sz w:val="30"/>
          <w:szCs w:val="30"/>
        </w:rPr>
        <w:t xml:space="preserve">в случаях, когда такое согласование предусмотрено законодательством, </w:t>
      </w:r>
      <w:r w:rsidR="00B36416">
        <w:rPr>
          <w:sz w:val="30"/>
          <w:szCs w:val="30"/>
        </w:rPr>
        <w:br/>
      </w:r>
      <w:r>
        <w:rPr>
          <w:sz w:val="30"/>
          <w:szCs w:val="30"/>
        </w:rPr>
        <w:t>в облисполкомы и Минский горисполком для включения в порядке, установленном Государственным комитетом по имуществу, в единую информационную базу данных неиспользуемого имущества, предна</w:t>
      </w:r>
      <w:r w:rsidR="00B36416">
        <w:rPr>
          <w:sz w:val="30"/>
          <w:szCs w:val="30"/>
        </w:rPr>
        <w:t xml:space="preserve">значенного для продажи и сдачи </w:t>
      </w:r>
      <w:r>
        <w:rPr>
          <w:sz w:val="30"/>
          <w:szCs w:val="30"/>
        </w:rPr>
        <w:t>в аренду, размещенную в сети Интернет.</w:t>
      </w:r>
    </w:p>
    <w:p w:rsidR="00B21636" w:rsidRDefault="00B21636" w:rsidP="00B21636">
      <w:pPr>
        <w:ind w:right="78" w:firstLine="708"/>
        <w:jc w:val="both"/>
        <w:rPr>
          <w:sz w:val="30"/>
          <w:szCs w:val="30"/>
        </w:rPr>
      </w:pPr>
      <w:r>
        <w:rPr>
          <w:sz w:val="30"/>
          <w:szCs w:val="30"/>
        </w:rPr>
        <w:t>Таким образом, размещению в единой информационной базе подлежат объекты,</w:t>
      </w:r>
      <w:r w:rsidR="00B36416">
        <w:rPr>
          <w:sz w:val="30"/>
          <w:szCs w:val="30"/>
        </w:rPr>
        <w:t xml:space="preserve"> предлагаемые для продажи и сдачи в аренду,</w:t>
      </w:r>
      <w:r>
        <w:rPr>
          <w:sz w:val="30"/>
          <w:szCs w:val="30"/>
        </w:rPr>
        <w:t xml:space="preserve"> </w:t>
      </w:r>
      <w:r w:rsidR="00B36416">
        <w:rPr>
          <w:sz w:val="30"/>
          <w:szCs w:val="30"/>
        </w:rPr>
        <w:br/>
      </w:r>
      <w:r>
        <w:rPr>
          <w:sz w:val="30"/>
          <w:szCs w:val="30"/>
        </w:rPr>
        <w:t>в том числе и используемые арендодателем.</w:t>
      </w:r>
    </w:p>
    <w:p w:rsidR="00B21636" w:rsidRDefault="00B21636" w:rsidP="00B21636">
      <w:pPr>
        <w:ind w:right="78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следует из обращения УК ЗКК ”Гомельский </w:t>
      </w:r>
      <w:proofErr w:type="spellStart"/>
      <w:r>
        <w:rPr>
          <w:sz w:val="30"/>
          <w:szCs w:val="30"/>
        </w:rPr>
        <w:t>госцирк</w:t>
      </w:r>
      <w:proofErr w:type="spellEnd"/>
      <w:r>
        <w:rPr>
          <w:sz w:val="30"/>
          <w:szCs w:val="30"/>
        </w:rPr>
        <w:t>“, ве</w:t>
      </w:r>
      <w:r w:rsidR="00B36416">
        <w:rPr>
          <w:sz w:val="30"/>
          <w:szCs w:val="30"/>
        </w:rPr>
        <w:t>с</w:t>
      </w:r>
      <w:r>
        <w:rPr>
          <w:sz w:val="30"/>
          <w:szCs w:val="30"/>
        </w:rPr>
        <w:t>тибюль цирка используется по прямому назначен</w:t>
      </w:r>
      <w:r w:rsidR="00B36416">
        <w:rPr>
          <w:sz w:val="30"/>
          <w:szCs w:val="30"/>
        </w:rPr>
        <w:t>ию и при наличии организацион</w:t>
      </w:r>
      <w:r>
        <w:rPr>
          <w:sz w:val="30"/>
          <w:szCs w:val="30"/>
        </w:rPr>
        <w:t xml:space="preserve">ной и технической возможности </w:t>
      </w:r>
      <w:r w:rsidR="00B36416">
        <w:rPr>
          <w:sz w:val="30"/>
          <w:szCs w:val="30"/>
        </w:rPr>
        <w:t xml:space="preserve">УК ЗКК ”Гомельский </w:t>
      </w:r>
      <w:proofErr w:type="spellStart"/>
      <w:r w:rsidR="00B36416">
        <w:rPr>
          <w:sz w:val="30"/>
          <w:szCs w:val="30"/>
        </w:rPr>
        <w:t>госцирк</w:t>
      </w:r>
      <w:proofErr w:type="spellEnd"/>
      <w:r w:rsidR="00B36416">
        <w:rPr>
          <w:sz w:val="30"/>
          <w:szCs w:val="30"/>
        </w:rPr>
        <w:t xml:space="preserve">“ предоставляется в аренду для проведения выставок, ярмарок </w:t>
      </w:r>
      <w:r w:rsidR="00B36416">
        <w:rPr>
          <w:sz w:val="30"/>
          <w:szCs w:val="30"/>
        </w:rPr>
        <w:br/>
        <w:t>и других аналогичных мероприятий.</w:t>
      </w:r>
    </w:p>
    <w:p w:rsidR="00B36416" w:rsidRDefault="00B36416" w:rsidP="00B21636">
      <w:pPr>
        <w:ind w:right="78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законодательством о распоряжении государственным имуществом указанное имущество </w:t>
      </w:r>
      <w:r w:rsidR="0074740C">
        <w:rPr>
          <w:sz w:val="30"/>
          <w:szCs w:val="30"/>
        </w:rPr>
        <w:t>не</w:t>
      </w:r>
      <w:r>
        <w:rPr>
          <w:sz w:val="30"/>
          <w:szCs w:val="30"/>
        </w:rPr>
        <w:t xml:space="preserve"> отн</w:t>
      </w:r>
      <w:r w:rsidR="0074740C">
        <w:rPr>
          <w:sz w:val="30"/>
          <w:szCs w:val="30"/>
        </w:rPr>
        <w:t>осится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 xml:space="preserve">к неиспользуемому либо неэффективно используемому имуществу. </w:t>
      </w:r>
    </w:p>
    <w:p w:rsidR="00B36416" w:rsidRDefault="00B36416" w:rsidP="00B21636">
      <w:pPr>
        <w:ind w:right="78"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Следовательно, при внесении сведений</w:t>
      </w:r>
      <w:r w:rsidR="0074740C">
        <w:rPr>
          <w:sz w:val="30"/>
          <w:szCs w:val="30"/>
        </w:rPr>
        <w:t xml:space="preserve"> об использовании</w:t>
      </w:r>
      <w:r>
        <w:rPr>
          <w:sz w:val="30"/>
          <w:szCs w:val="30"/>
        </w:rPr>
        <w:t xml:space="preserve"> </w:t>
      </w:r>
      <w:r w:rsidR="0074740C">
        <w:rPr>
          <w:sz w:val="30"/>
          <w:szCs w:val="30"/>
        </w:rPr>
        <w:t xml:space="preserve">такого имущества (договоре аренды, площади, сданной в аренду при наличии действующего договора аренды, сумме арендной платы, полученной </w:t>
      </w:r>
      <w:r w:rsidR="0074740C">
        <w:rPr>
          <w:sz w:val="30"/>
          <w:szCs w:val="30"/>
        </w:rPr>
        <w:br/>
        <w:t xml:space="preserve">от арендатора, сумме арендной платы, перечисленной арендодателем </w:t>
      </w:r>
      <w:r w:rsidR="0074740C">
        <w:rPr>
          <w:sz w:val="30"/>
          <w:szCs w:val="30"/>
        </w:rPr>
        <w:br/>
        <w:t xml:space="preserve">в бюджет) </w:t>
      </w:r>
      <w:r>
        <w:rPr>
          <w:sz w:val="30"/>
          <w:szCs w:val="30"/>
        </w:rPr>
        <w:t>в государственный информационный ресурс ”Единый реестр имущества“</w:t>
      </w:r>
      <w:r w:rsidR="00425FA3">
        <w:rPr>
          <w:sz w:val="30"/>
          <w:szCs w:val="30"/>
        </w:rPr>
        <w:t xml:space="preserve"> (далее – Единый реестр имущества) и при заполнении</w:t>
      </w:r>
      <w:r>
        <w:rPr>
          <w:sz w:val="30"/>
          <w:szCs w:val="30"/>
        </w:rPr>
        <w:t xml:space="preserve"> </w:t>
      </w:r>
      <w:r w:rsidR="00425FA3">
        <w:rPr>
          <w:sz w:val="30"/>
          <w:szCs w:val="30"/>
        </w:rPr>
        <w:t>карты</w:t>
      </w:r>
      <w:r>
        <w:rPr>
          <w:sz w:val="30"/>
          <w:szCs w:val="30"/>
        </w:rPr>
        <w:t xml:space="preserve"> субъекта Единого реестра имущества указанное имущество следует отражать как используемое</w:t>
      </w:r>
      <w:r w:rsidR="00425FA3">
        <w:rPr>
          <w:sz w:val="30"/>
          <w:szCs w:val="30"/>
        </w:rPr>
        <w:t>.</w:t>
      </w:r>
      <w:proofErr w:type="gramEnd"/>
    </w:p>
    <w:p w:rsidR="00425FA3" w:rsidRDefault="00425FA3" w:rsidP="00B21636">
      <w:pPr>
        <w:ind w:right="78"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целях выполнения норм положения в части размещении сведений о сдаче в аренду такого имущества в Единой информационной базе, </w:t>
      </w:r>
      <w:r>
        <w:rPr>
          <w:sz w:val="30"/>
          <w:szCs w:val="30"/>
        </w:rPr>
        <w:br/>
        <w:t xml:space="preserve">УК ЗКК ”Гомельский </w:t>
      </w:r>
      <w:proofErr w:type="spellStart"/>
      <w:r>
        <w:rPr>
          <w:sz w:val="30"/>
          <w:szCs w:val="30"/>
        </w:rPr>
        <w:t>госцирк</w:t>
      </w:r>
      <w:proofErr w:type="spellEnd"/>
      <w:r>
        <w:rPr>
          <w:sz w:val="30"/>
          <w:szCs w:val="30"/>
        </w:rPr>
        <w:t>“ необходимо предоставить в Гомельский областной исполнительный комитет либо уполномоченную им организацию информацию о необходимости размещения таког</w:t>
      </w:r>
      <w:r w:rsidR="00E002A7">
        <w:rPr>
          <w:sz w:val="30"/>
          <w:szCs w:val="30"/>
        </w:rPr>
        <w:t>о имущества в Единой информационной базе</w:t>
      </w:r>
      <w:r>
        <w:rPr>
          <w:sz w:val="30"/>
          <w:szCs w:val="30"/>
        </w:rPr>
        <w:t xml:space="preserve"> с указанием типа объекта недвижимости (здание, сооружение, изоли</w:t>
      </w:r>
      <w:r w:rsidR="00E002A7">
        <w:rPr>
          <w:sz w:val="30"/>
          <w:szCs w:val="30"/>
        </w:rPr>
        <w:t>рованное помещение), инвентарного</w:t>
      </w:r>
      <w:r>
        <w:rPr>
          <w:sz w:val="30"/>
          <w:szCs w:val="30"/>
        </w:rPr>
        <w:t xml:space="preserve"> номер</w:t>
      </w:r>
      <w:r w:rsidR="00E002A7">
        <w:rPr>
          <w:sz w:val="30"/>
          <w:szCs w:val="30"/>
        </w:rPr>
        <w:t>а</w:t>
      </w:r>
      <w:r>
        <w:rPr>
          <w:sz w:val="30"/>
          <w:szCs w:val="30"/>
        </w:rPr>
        <w:t xml:space="preserve"> по ЕГРНИ</w:t>
      </w:r>
      <w:r w:rsidR="00E002A7">
        <w:rPr>
          <w:sz w:val="30"/>
          <w:szCs w:val="30"/>
        </w:rPr>
        <w:t>, предложений</w:t>
      </w:r>
      <w:r w:rsidR="00A65119">
        <w:rPr>
          <w:sz w:val="30"/>
          <w:szCs w:val="30"/>
        </w:rPr>
        <w:t xml:space="preserve"> по использованию</w:t>
      </w:r>
      <w:proofErr w:type="gramEnd"/>
      <w:r w:rsidR="00A65119">
        <w:rPr>
          <w:sz w:val="30"/>
          <w:szCs w:val="30"/>
        </w:rPr>
        <w:t xml:space="preserve"> (</w:t>
      </w:r>
      <w:proofErr w:type="gramStart"/>
      <w:r w:rsidR="00A65119">
        <w:rPr>
          <w:sz w:val="30"/>
          <w:szCs w:val="30"/>
        </w:rPr>
        <w:t>продажа, сдача в аренду, передача в безвозмездное пользование</w:t>
      </w:r>
      <w:r w:rsidR="00642211">
        <w:rPr>
          <w:sz w:val="30"/>
          <w:szCs w:val="30"/>
        </w:rPr>
        <w:t>)</w:t>
      </w:r>
      <w:r w:rsidR="00A65119">
        <w:rPr>
          <w:sz w:val="30"/>
          <w:szCs w:val="30"/>
        </w:rPr>
        <w:t>, размер</w:t>
      </w:r>
      <w:r w:rsidR="00E002A7">
        <w:rPr>
          <w:sz w:val="30"/>
          <w:szCs w:val="30"/>
        </w:rPr>
        <w:t>а</w:t>
      </w:r>
      <w:r w:rsidR="00A65119">
        <w:rPr>
          <w:sz w:val="30"/>
          <w:szCs w:val="30"/>
        </w:rPr>
        <w:t xml:space="preserve"> площади, предлагаемой дл</w:t>
      </w:r>
      <w:r w:rsidR="00E002A7">
        <w:rPr>
          <w:sz w:val="30"/>
          <w:szCs w:val="30"/>
        </w:rPr>
        <w:t>я сдачи в аренду, характеристик</w:t>
      </w:r>
      <w:r w:rsidR="00A65119">
        <w:rPr>
          <w:sz w:val="30"/>
          <w:szCs w:val="30"/>
        </w:rPr>
        <w:t xml:space="preserve"> объекта (наличие отопления, </w:t>
      </w:r>
      <w:r w:rsidR="00642211">
        <w:rPr>
          <w:sz w:val="30"/>
          <w:szCs w:val="30"/>
        </w:rPr>
        <w:t>электроснабжения, водоснабжения, транспортной инфраструктуры, т</w:t>
      </w:r>
      <w:r w:rsidR="00E002A7">
        <w:rPr>
          <w:sz w:val="30"/>
          <w:szCs w:val="30"/>
        </w:rPr>
        <w:t>елефона, канализации), этажности, контактных телефонов, иной информации</w:t>
      </w:r>
      <w:bookmarkStart w:id="0" w:name="_GoBack"/>
      <w:bookmarkEnd w:id="0"/>
      <w:r w:rsidR="00642211">
        <w:rPr>
          <w:sz w:val="30"/>
          <w:szCs w:val="30"/>
        </w:rPr>
        <w:t xml:space="preserve"> (размер арендной платы, условия сдачи </w:t>
      </w:r>
      <w:r w:rsidR="00DD30A0">
        <w:rPr>
          <w:sz w:val="30"/>
          <w:szCs w:val="30"/>
        </w:rPr>
        <w:br/>
      </w:r>
      <w:r w:rsidR="00642211">
        <w:rPr>
          <w:sz w:val="30"/>
          <w:szCs w:val="30"/>
        </w:rPr>
        <w:t>в аренду, применяемые коэффициенты при расчете арендной платы, назначение использования недвижимого имущества и прочее).</w:t>
      </w:r>
      <w:proofErr w:type="gramEnd"/>
    </w:p>
    <w:p w:rsidR="00DD30A0" w:rsidRDefault="00DD30A0" w:rsidP="00DD30A0">
      <w:pPr>
        <w:ind w:right="78"/>
        <w:jc w:val="both"/>
        <w:rPr>
          <w:i/>
          <w:sz w:val="30"/>
          <w:szCs w:val="30"/>
        </w:rPr>
      </w:pPr>
    </w:p>
    <w:p w:rsidR="00DD30A0" w:rsidRDefault="00DD30A0" w:rsidP="00DD30A0">
      <w:pPr>
        <w:ind w:right="78"/>
        <w:jc w:val="both"/>
        <w:rPr>
          <w:i/>
          <w:sz w:val="30"/>
          <w:szCs w:val="30"/>
        </w:rPr>
      </w:pPr>
      <w:r w:rsidRPr="00DD30A0">
        <w:rPr>
          <w:i/>
          <w:sz w:val="30"/>
          <w:szCs w:val="30"/>
        </w:rPr>
        <w:t>Справочно.</w:t>
      </w:r>
    </w:p>
    <w:p w:rsidR="00DD30A0" w:rsidRPr="002E6CDD" w:rsidRDefault="00DD30A0" w:rsidP="00DD30A0">
      <w:pPr>
        <w:spacing w:line="280" w:lineRule="exact"/>
        <w:ind w:right="79"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В настоящее время программное обеспечение модуля </w:t>
      </w:r>
      <w:r w:rsidRPr="002E6CDD">
        <w:rPr>
          <w:i/>
          <w:sz w:val="30"/>
          <w:szCs w:val="30"/>
        </w:rPr>
        <w:t>обеспечения информ</w:t>
      </w:r>
      <w:r>
        <w:rPr>
          <w:i/>
          <w:sz w:val="30"/>
          <w:szCs w:val="30"/>
        </w:rPr>
        <w:t xml:space="preserve">ирования заинтересованных лиц о </w:t>
      </w:r>
      <w:r w:rsidRPr="002E6CDD">
        <w:rPr>
          <w:i/>
          <w:sz w:val="30"/>
          <w:szCs w:val="30"/>
        </w:rPr>
        <w:t>неиспользуемом имуществе, предназначенном для продажи и сдачи в аренду</w:t>
      </w:r>
      <w:r>
        <w:rPr>
          <w:i/>
          <w:sz w:val="30"/>
          <w:szCs w:val="30"/>
        </w:rPr>
        <w:t>, который является подсистемой государственной информационной системы</w:t>
      </w:r>
      <w:r w:rsidRPr="002E6CDD">
        <w:rPr>
          <w:i/>
          <w:sz w:val="30"/>
          <w:szCs w:val="30"/>
        </w:rPr>
        <w:t xml:space="preserve"> ”Единый реестр имущества“</w:t>
      </w:r>
      <w:r>
        <w:rPr>
          <w:i/>
          <w:sz w:val="30"/>
          <w:szCs w:val="30"/>
        </w:rPr>
        <w:t>, позволяет размещать объекты, внесенные в Единый реестр имущества, которые не внесены в раздел ”Неиспользуемое (законсервированное) имущество“, то есть являются используемыми.</w:t>
      </w:r>
    </w:p>
    <w:p w:rsidR="00642211" w:rsidRDefault="00642211" w:rsidP="00B21636">
      <w:pPr>
        <w:ind w:right="78"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При этом УК ЗКК ”Гомельский </w:t>
      </w:r>
      <w:proofErr w:type="spellStart"/>
      <w:r>
        <w:rPr>
          <w:sz w:val="30"/>
          <w:szCs w:val="30"/>
        </w:rPr>
        <w:t>госцирк</w:t>
      </w:r>
      <w:proofErr w:type="spellEnd"/>
      <w:r>
        <w:rPr>
          <w:sz w:val="30"/>
          <w:szCs w:val="30"/>
        </w:rPr>
        <w:t>“ необходимо обеспечить наличие объекта, предлагаемого к сдаче в аренду, в Едином реестре имуществ</w:t>
      </w:r>
      <w:r w:rsidR="0096226F">
        <w:rPr>
          <w:sz w:val="30"/>
          <w:szCs w:val="30"/>
        </w:rPr>
        <w:t>а</w:t>
      </w:r>
      <w:r w:rsidR="0074740C">
        <w:rPr>
          <w:sz w:val="30"/>
          <w:szCs w:val="30"/>
        </w:rPr>
        <w:t xml:space="preserve"> в соответствии с нормами </w:t>
      </w:r>
      <w:r w:rsidR="00DD30A0">
        <w:rPr>
          <w:sz w:val="30"/>
          <w:szCs w:val="30"/>
        </w:rPr>
        <w:t xml:space="preserve">Указа Президента Республики Беларусь от 18 мая 2020 г. № 168 ”О Едином реестре имущества“ </w:t>
      </w:r>
      <w:r w:rsidR="00DD30A0">
        <w:rPr>
          <w:sz w:val="30"/>
          <w:szCs w:val="30"/>
        </w:rPr>
        <w:br/>
        <w:t xml:space="preserve">и постановления Совета Министров Республики Беларусь </w:t>
      </w:r>
      <w:r w:rsidR="00DD30A0">
        <w:rPr>
          <w:sz w:val="30"/>
          <w:szCs w:val="30"/>
        </w:rPr>
        <w:br/>
        <w:t>от 20 ноября 2020 г. № 667 ”О мерах по реализации Указа Президента Республики Б</w:t>
      </w:r>
      <w:r w:rsidR="00DD30A0" w:rsidRPr="00DD30A0">
        <w:rPr>
          <w:sz w:val="30"/>
          <w:szCs w:val="30"/>
        </w:rPr>
        <w:t>елар</w:t>
      </w:r>
      <w:r w:rsidR="00DD30A0">
        <w:rPr>
          <w:sz w:val="30"/>
          <w:szCs w:val="30"/>
        </w:rPr>
        <w:t>усь от 18 мая</w:t>
      </w:r>
      <w:proofErr w:type="gramEnd"/>
      <w:r w:rsidR="00DD30A0">
        <w:rPr>
          <w:sz w:val="30"/>
          <w:szCs w:val="30"/>
        </w:rPr>
        <w:t xml:space="preserve"> 2020 г. №</w:t>
      </w:r>
      <w:r w:rsidR="00DD30A0" w:rsidRPr="00DD30A0">
        <w:rPr>
          <w:sz w:val="30"/>
          <w:szCs w:val="30"/>
        </w:rPr>
        <w:t xml:space="preserve"> 168</w:t>
      </w:r>
      <w:r w:rsidR="00DD30A0" w:rsidRPr="00DD30A0">
        <w:rPr>
          <w:rFonts w:eastAsiaTheme="minorHAnsi"/>
          <w:sz w:val="30"/>
          <w:szCs w:val="30"/>
          <w:lang w:eastAsia="en-US"/>
        </w:rPr>
        <w:t>“</w:t>
      </w:r>
      <w:r w:rsidR="00DD30A0">
        <w:rPr>
          <w:rFonts w:eastAsiaTheme="minorHAnsi"/>
          <w:sz w:val="30"/>
          <w:szCs w:val="30"/>
          <w:lang w:eastAsia="en-US"/>
        </w:rPr>
        <w:t>.</w:t>
      </w:r>
    </w:p>
    <w:p w:rsidR="00B21636" w:rsidRDefault="00B21636" w:rsidP="00B21636">
      <w:pPr>
        <w:ind w:right="78" w:firstLine="708"/>
        <w:jc w:val="both"/>
        <w:rPr>
          <w:sz w:val="30"/>
          <w:szCs w:val="30"/>
        </w:rPr>
      </w:pPr>
    </w:p>
    <w:p w:rsidR="00B21636" w:rsidRDefault="00B21636" w:rsidP="00B21636">
      <w:pPr>
        <w:ind w:right="78" w:firstLine="708"/>
        <w:jc w:val="both"/>
        <w:rPr>
          <w:sz w:val="30"/>
          <w:szCs w:val="30"/>
        </w:rPr>
      </w:pPr>
    </w:p>
    <w:p w:rsidR="00C50969" w:rsidRPr="00170CBA" w:rsidRDefault="00C50969" w:rsidP="00025186">
      <w:pPr>
        <w:spacing w:line="280" w:lineRule="exact"/>
        <w:jc w:val="both"/>
        <w:rPr>
          <w:sz w:val="30"/>
          <w:szCs w:val="30"/>
        </w:rPr>
      </w:pPr>
      <w:r w:rsidRPr="00C06CB7">
        <w:rPr>
          <w:sz w:val="30"/>
          <w:szCs w:val="30"/>
        </w:rPr>
        <w:t>Заместитель</w:t>
      </w:r>
      <w:r w:rsidRPr="00170CBA">
        <w:rPr>
          <w:sz w:val="30"/>
          <w:szCs w:val="30"/>
        </w:rPr>
        <w:t xml:space="preserve"> </w:t>
      </w:r>
    </w:p>
    <w:p w:rsidR="00C50969" w:rsidRDefault="00C50969" w:rsidP="00025186">
      <w:pPr>
        <w:tabs>
          <w:tab w:val="left" w:pos="6840"/>
        </w:tabs>
        <w:spacing w:line="280" w:lineRule="exact"/>
        <w:jc w:val="both"/>
        <w:rPr>
          <w:sz w:val="18"/>
          <w:szCs w:val="18"/>
        </w:rPr>
      </w:pPr>
      <w:r w:rsidRPr="00170CBA">
        <w:rPr>
          <w:sz w:val="30"/>
          <w:szCs w:val="30"/>
        </w:rPr>
        <w:t xml:space="preserve">Председателя комитета </w:t>
      </w:r>
      <w:r w:rsidRPr="00170CBA"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 w:rsidR="00C43411">
        <w:rPr>
          <w:sz w:val="30"/>
          <w:szCs w:val="30"/>
        </w:rPr>
        <w:t>Е.С.Лукьянова</w:t>
      </w:r>
      <w:proofErr w:type="spellEnd"/>
    </w:p>
    <w:p w:rsidR="00C50969" w:rsidRDefault="00C50969" w:rsidP="00C50969">
      <w:pPr>
        <w:spacing w:line="240" w:lineRule="exact"/>
        <w:jc w:val="both"/>
        <w:rPr>
          <w:sz w:val="18"/>
          <w:szCs w:val="18"/>
        </w:rPr>
      </w:pPr>
    </w:p>
    <w:p w:rsidR="00C50969" w:rsidRDefault="00C50969" w:rsidP="00C50969">
      <w:pPr>
        <w:spacing w:line="240" w:lineRule="exact"/>
        <w:jc w:val="both"/>
        <w:rPr>
          <w:sz w:val="18"/>
          <w:szCs w:val="18"/>
        </w:rPr>
      </w:pPr>
    </w:p>
    <w:p w:rsidR="00C50969" w:rsidRDefault="00C50969" w:rsidP="00C50969">
      <w:pPr>
        <w:spacing w:line="240" w:lineRule="exact"/>
        <w:jc w:val="both"/>
        <w:rPr>
          <w:sz w:val="18"/>
          <w:szCs w:val="18"/>
        </w:rPr>
      </w:pPr>
    </w:p>
    <w:p w:rsidR="00C50969" w:rsidRDefault="00C50969" w:rsidP="00C50969">
      <w:pPr>
        <w:spacing w:line="240" w:lineRule="exact"/>
        <w:jc w:val="both"/>
        <w:rPr>
          <w:sz w:val="18"/>
          <w:szCs w:val="18"/>
        </w:rPr>
      </w:pPr>
    </w:p>
    <w:p w:rsidR="00C50969" w:rsidRDefault="00C50969" w:rsidP="00C50969">
      <w:pPr>
        <w:spacing w:line="240" w:lineRule="exact"/>
        <w:jc w:val="both"/>
        <w:rPr>
          <w:sz w:val="18"/>
          <w:szCs w:val="18"/>
        </w:rPr>
      </w:pPr>
    </w:p>
    <w:p w:rsidR="00C50969" w:rsidRDefault="00C50969" w:rsidP="00C50969">
      <w:pPr>
        <w:spacing w:line="240" w:lineRule="exact"/>
        <w:jc w:val="both"/>
        <w:rPr>
          <w:sz w:val="18"/>
          <w:szCs w:val="18"/>
        </w:rPr>
      </w:pPr>
    </w:p>
    <w:p w:rsidR="00C50969" w:rsidRDefault="00C50969" w:rsidP="00C50969">
      <w:pPr>
        <w:spacing w:line="240" w:lineRule="exact"/>
        <w:jc w:val="both"/>
        <w:rPr>
          <w:sz w:val="18"/>
          <w:szCs w:val="18"/>
        </w:rPr>
      </w:pPr>
    </w:p>
    <w:p w:rsidR="00382A60" w:rsidRDefault="00382A60" w:rsidP="00C50969">
      <w:pPr>
        <w:spacing w:line="240" w:lineRule="exact"/>
        <w:jc w:val="both"/>
        <w:rPr>
          <w:sz w:val="18"/>
          <w:szCs w:val="18"/>
        </w:rPr>
      </w:pPr>
    </w:p>
    <w:p w:rsidR="00382A60" w:rsidRDefault="00382A60" w:rsidP="00C50969">
      <w:pPr>
        <w:spacing w:line="240" w:lineRule="exact"/>
        <w:jc w:val="both"/>
        <w:rPr>
          <w:sz w:val="18"/>
          <w:szCs w:val="18"/>
        </w:rPr>
      </w:pPr>
    </w:p>
    <w:p w:rsidR="00382A60" w:rsidRDefault="00382A60" w:rsidP="000213B5">
      <w:pPr>
        <w:spacing w:line="240" w:lineRule="exact"/>
        <w:ind w:right="78"/>
        <w:jc w:val="both"/>
        <w:rPr>
          <w:sz w:val="18"/>
          <w:szCs w:val="18"/>
        </w:rPr>
      </w:pPr>
    </w:p>
    <w:p w:rsidR="00C50969" w:rsidRDefault="00C50969" w:rsidP="00C50969">
      <w:pPr>
        <w:spacing w:line="240" w:lineRule="exact"/>
        <w:jc w:val="both"/>
        <w:rPr>
          <w:sz w:val="18"/>
          <w:szCs w:val="18"/>
        </w:rPr>
      </w:pPr>
    </w:p>
    <w:p w:rsidR="00625538" w:rsidRDefault="00625538" w:rsidP="00C50969">
      <w:pPr>
        <w:spacing w:line="240" w:lineRule="exact"/>
        <w:jc w:val="both"/>
        <w:rPr>
          <w:sz w:val="18"/>
          <w:szCs w:val="18"/>
        </w:rPr>
      </w:pPr>
    </w:p>
    <w:p w:rsidR="00625538" w:rsidRDefault="00625538" w:rsidP="00C50969">
      <w:pPr>
        <w:spacing w:line="240" w:lineRule="exact"/>
        <w:jc w:val="both"/>
        <w:rPr>
          <w:sz w:val="18"/>
          <w:szCs w:val="18"/>
        </w:rPr>
      </w:pPr>
    </w:p>
    <w:p w:rsidR="00625538" w:rsidRDefault="00625538" w:rsidP="00C50969">
      <w:pPr>
        <w:spacing w:line="240" w:lineRule="exact"/>
        <w:jc w:val="both"/>
        <w:rPr>
          <w:sz w:val="18"/>
          <w:szCs w:val="18"/>
        </w:rPr>
      </w:pPr>
    </w:p>
    <w:p w:rsidR="00625538" w:rsidRDefault="00625538" w:rsidP="00C50969">
      <w:pPr>
        <w:spacing w:line="240" w:lineRule="exact"/>
        <w:jc w:val="both"/>
        <w:rPr>
          <w:sz w:val="18"/>
          <w:szCs w:val="18"/>
        </w:rPr>
      </w:pPr>
    </w:p>
    <w:p w:rsidR="00625538" w:rsidRDefault="00625538" w:rsidP="00C50969">
      <w:pPr>
        <w:spacing w:line="240" w:lineRule="exact"/>
        <w:jc w:val="both"/>
        <w:rPr>
          <w:sz w:val="18"/>
          <w:szCs w:val="18"/>
        </w:rPr>
      </w:pPr>
    </w:p>
    <w:p w:rsidR="00625538" w:rsidRDefault="00625538" w:rsidP="00C50969">
      <w:pPr>
        <w:spacing w:line="240" w:lineRule="exact"/>
        <w:jc w:val="both"/>
        <w:rPr>
          <w:sz w:val="18"/>
          <w:szCs w:val="18"/>
        </w:rPr>
      </w:pPr>
    </w:p>
    <w:p w:rsidR="00625538" w:rsidRDefault="00625538" w:rsidP="00C50969">
      <w:pPr>
        <w:spacing w:line="240" w:lineRule="exact"/>
        <w:jc w:val="both"/>
        <w:rPr>
          <w:sz w:val="18"/>
          <w:szCs w:val="18"/>
        </w:rPr>
      </w:pPr>
    </w:p>
    <w:p w:rsidR="00625538" w:rsidRDefault="00625538" w:rsidP="00C50969">
      <w:pPr>
        <w:spacing w:line="240" w:lineRule="exact"/>
        <w:jc w:val="both"/>
        <w:rPr>
          <w:sz w:val="18"/>
          <w:szCs w:val="18"/>
        </w:rPr>
      </w:pPr>
    </w:p>
    <w:p w:rsidR="00625538" w:rsidRDefault="00625538" w:rsidP="00C50969">
      <w:pPr>
        <w:spacing w:line="240" w:lineRule="exact"/>
        <w:jc w:val="both"/>
        <w:rPr>
          <w:sz w:val="18"/>
          <w:szCs w:val="18"/>
        </w:rPr>
      </w:pPr>
    </w:p>
    <w:p w:rsidR="00625538" w:rsidRDefault="00625538" w:rsidP="00C50969">
      <w:pPr>
        <w:spacing w:line="240" w:lineRule="exact"/>
        <w:jc w:val="both"/>
        <w:rPr>
          <w:sz w:val="18"/>
          <w:szCs w:val="18"/>
        </w:rPr>
      </w:pPr>
    </w:p>
    <w:p w:rsidR="00625538" w:rsidRDefault="00625538" w:rsidP="00C50969">
      <w:pPr>
        <w:spacing w:line="240" w:lineRule="exact"/>
        <w:jc w:val="both"/>
        <w:rPr>
          <w:sz w:val="18"/>
          <w:szCs w:val="18"/>
        </w:rPr>
      </w:pPr>
    </w:p>
    <w:p w:rsidR="00625538" w:rsidRDefault="00625538" w:rsidP="00C50969">
      <w:pPr>
        <w:spacing w:line="240" w:lineRule="exact"/>
        <w:jc w:val="both"/>
        <w:rPr>
          <w:sz w:val="18"/>
          <w:szCs w:val="18"/>
        </w:rPr>
      </w:pPr>
    </w:p>
    <w:p w:rsidR="00625538" w:rsidRDefault="00625538" w:rsidP="00C50969">
      <w:pPr>
        <w:spacing w:line="240" w:lineRule="exact"/>
        <w:jc w:val="both"/>
        <w:rPr>
          <w:sz w:val="18"/>
          <w:szCs w:val="18"/>
        </w:rPr>
      </w:pPr>
    </w:p>
    <w:p w:rsidR="00625538" w:rsidRDefault="00625538" w:rsidP="00C50969">
      <w:pPr>
        <w:spacing w:line="240" w:lineRule="exact"/>
        <w:jc w:val="both"/>
        <w:rPr>
          <w:sz w:val="18"/>
          <w:szCs w:val="18"/>
        </w:rPr>
      </w:pPr>
    </w:p>
    <w:p w:rsidR="00625538" w:rsidRDefault="00625538" w:rsidP="00C50969">
      <w:pPr>
        <w:spacing w:line="240" w:lineRule="exact"/>
        <w:jc w:val="both"/>
        <w:rPr>
          <w:sz w:val="18"/>
          <w:szCs w:val="18"/>
        </w:rPr>
      </w:pPr>
    </w:p>
    <w:p w:rsidR="00625538" w:rsidRDefault="00625538" w:rsidP="00C50969">
      <w:pPr>
        <w:spacing w:line="240" w:lineRule="exact"/>
        <w:jc w:val="both"/>
        <w:rPr>
          <w:sz w:val="18"/>
          <w:szCs w:val="18"/>
        </w:rPr>
      </w:pPr>
    </w:p>
    <w:p w:rsidR="00625538" w:rsidRDefault="00625538" w:rsidP="00C50969">
      <w:pPr>
        <w:spacing w:line="240" w:lineRule="exact"/>
        <w:jc w:val="both"/>
        <w:rPr>
          <w:sz w:val="18"/>
          <w:szCs w:val="18"/>
        </w:rPr>
      </w:pPr>
    </w:p>
    <w:p w:rsidR="00625538" w:rsidRDefault="00625538" w:rsidP="00C50969">
      <w:pPr>
        <w:spacing w:line="240" w:lineRule="exact"/>
        <w:jc w:val="both"/>
        <w:rPr>
          <w:sz w:val="18"/>
          <w:szCs w:val="18"/>
        </w:rPr>
      </w:pPr>
    </w:p>
    <w:p w:rsidR="00625538" w:rsidRDefault="00625538" w:rsidP="00C50969">
      <w:pPr>
        <w:spacing w:line="240" w:lineRule="exact"/>
        <w:jc w:val="both"/>
        <w:rPr>
          <w:sz w:val="18"/>
          <w:szCs w:val="18"/>
        </w:rPr>
      </w:pPr>
    </w:p>
    <w:p w:rsidR="00B461EC" w:rsidRDefault="00B461EC" w:rsidP="00C50969">
      <w:pPr>
        <w:spacing w:line="240" w:lineRule="exact"/>
        <w:jc w:val="both"/>
        <w:rPr>
          <w:sz w:val="18"/>
          <w:szCs w:val="18"/>
        </w:rPr>
      </w:pPr>
    </w:p>
    <w:p w:rsidR="00B461EC" w:rsidRDefault="00B461EC" w:rsidP="00C50969">
      <w:pPr>
        <w:spacing w:line="240" w:lineRule="exact"/>
        <w:jc w:val="both"/>
        <w:rPr>
          <w:sz w:val="18"/>
          <w:szCs w:val="18"/>
        </w:rPr>
      </w:pPr>
    </w:p>
    <w:p w:rsidR="00C50969" w:rsidRDefault="00C50969" w:rsidP="00C50969">
      <w:pPr>
        <w:spacing w:line="240" w:lineRule="exact"/>
        <w:jc w:val="both"/>
        <w:rPr>
          <w:sz w:val="18"/>
          <w:szCs w:val="18"/>
        </w:rPr>
      </w:pPr>
    </w:p>
    <w:p w:rsidR="00C50969" w:rsidRDefault="00C50969" w:rsidP="00C50969">
      <w:pPr>
        <w:spacing w:line="240" w:lineRule="exact"/>
        <w:jc w:val="both"/>
        <w:rPr>
          <w:sz w:val="18"/>
          <w:szCs w:val="18"/>
        </w:rPr>
      </w:pPr>
    </w:p>
    <w:p w:rsidR="00661A68" w:rsidRDefault="00C50969" w:rsidP="00C50969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Варухина</w:t>
      </w:r>
      <w:proofErr w:type="spellEnd"/>
      <w:r w:rsidRPr="00141B7A">
        <w:rPr>
          <w:sz w:val="18"/>
          <w:szCs w:val="18"/>
        </w:rPr>
        <w:t xml:space="preserve"> 285 38 33</w:t>
      </w:r>
    </w:p>
    <w:p w:rsidR="004276B8" w:rsidRPr="00F143A4" w:rsidRDefault="00DA5435" w:rsidP="00F143A4">
      <w:pPr>
        <w:spacing w:after="200" w:line="276" w:lineRule="auto"/>
        <w:rPr>
          <w:sz w:val="18"/>
          <w:szCs w:val="18"/>
        </w:rPr>
      </w:pPr>
    </w:p>
    <w:sectPr w:rsidR="004276B8" w:rsidRPr="00F143A4" w:rsidSect="00B461EC">
      <w:headerReference w:type="even" r:id="rId8"/>
      <w:headerReference w:type="default" r:id="rId9"/>
      <w:headerReference w:type="first" r:id="rId10"/>
      <w:pgSz w:w="11906" w:h="16838"/>
      <w:pgMar w:top="567" w:right="567" w:bottom="993" w:left="1622" w:header="36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435" w:rsidRDefault="00DA5435" w:rsidP="00382A60">
      <w:r>
        <w:separator/>
      </w:r>
    </w:p>
  </w:endnote>
  <w:endnote w:type="continuationSeparator" w:id="0">
    <w:p w:rsidR="00DA5435" w:rsidRDefault="00DA5435" w:rsidP="0038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435" w:rsidRDefault="00DA5435" w:rsidP="00382A60">
      <w:r>
        <w:separator/>
      </w:r>
    </w:p>
  </w:footnote>
  <w:footnote w:type="continuationSeparator" w:id="0">
    <w:p w:rsidR="00DA5435" w:rsidRDefault="00DA5435" w:rsidP="00382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B" w:rsidRDefault="00512248" w:rsidP="00A76E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E4B" w:rsidRDefault="00DA54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366746"/>
      <w:docPartObj>
        <w:docPartGallery w:val="Page Numbers (Top of Page)"/>
        <w:docPartUnique/>
      </w:docPartObj>
    </w:sdtPr>
    <w:sdtEndPr/>
    <w:sdtContent>
      <w:p w:rsidR="00382A60" w:rsidRDefault="00382A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2A7">
          <w:rPr>
            <w:noProof/>
          </w:rPr>
          <w:t>3</w:t>
        </w:r>
        <w:r>
          <w:fldChar w:fldCharType="end"/>
        </w:r>
      </w:p>
    </w:sdtContent>
  </w:sdt>
  <w:p w:rsidR="00EC4E4B" w:rsidRDefault="00DA543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F02" w:rsidRDefault="00DA5435">
    <w:pPr>
      <w:pStyle w:val="a3"/>
      <w:jc w:val="center"/>
    </w:pPr>
  </w:p>
  <w:p w:rsidR="00B36F02" w:rsidRDefault="00DA54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1C"/>
    <w:rsid w:val="0000410F"/>
    <w:rsid w:val="000213B5"/>
    <w:rsid w:val="00025186"/>
    <w:rsid w:val="000C7F00"/>
    <w:rsid w:val="001971AC"/>
    <w:rsid w:val="00233AAA"/>
    <w:rsid w:val="00244FCC"/>
    <w:rsid w:val="002B0F89"/>
    <w:rsid w:val="00332C33"/>
    <w:rsid w:val="00354CF2"/>
    <w:rsid w:val="00382A60"/>
    <w:rsid w:val="00396A55"/>
    <w:rsid w:val="003F6BE2"/>
    <w:rsid w:val="00425FA3"/>
    <w:rsid w:val="0048252E"/>
    <w:rsid w:val="004862A9"/>
    <w:rsid w:val="00512248"/>
    <w:rsid w:val="0054207B"/>
    <w:rsid w:val="00604E1C"/>
    <w:rsid w:val="00625538"/>
    <w:rsid w:val="00642211"/>
    <w:rsid w:val="00661A68"/>
    <w:rsid w:val="006A380B"/>
    <w:rsid w:val="006A5316"/>
    <w:rsid w:val="006C2ABC"/>
    <w:rsid w:val="006C37E2"/>
    <w:rsid w:val="0074740C"/>
    <w:rsid w:val="007501C2"/>
    <w:rsid w:val="0077615E"/>
    <w:rsid w:val="007E1011"/>
    <w:rsid w:val="008831D2"/>
    <w:rsid w:val="008F24FF"/>
    <w:rsid w:val="00902656"/>
    <w:rsid w:val="0096226F"/>
    <w:rsid w:val="00A06301"/>
    <w:rsid w:val="00A65119"/>
    <w:rsid w:val="00A82A8E"/>
    <w:rsid w:val="00AC2EAE"/>
    <w:rsid w:val="00B20A3E"/>
    <w:rsid w:val="00B21636"/>
    <w:rsid w:val="00B36416"/>
    <w:rsid w:val="00B461EC"/>
    <w:rsid w:val="00B60FF2"/>
    <w:rsid w:val="00B61469"/>
    <w:rsid w:val="00B84E0A"/>
    <w:rsid w:val="00BD33F7"/>
    <w:rsid w:val="00C37ED1"/>
    <w:rsid w:val="00C43411"/>
    <w:rsid w:val="00C50969"/>
    <w:rsid w:val="00C54882"/>
    <w:rsid w:val="00C92609"/>
    <w:rsid w:val="00CA2A7A"/>
    <w:rsid w:val="00CC5295"/>
    <w:rsid w:val="00D37C8E"/>
    <w:rsid w:val="00D54519"/>
    <w:rsid w:val="00DA5435"/>
    <w:rsid w:val="00DD30A0"/>
    <w:rsid w:val="00E002A7"/>
    <w:rsid w:val="00E3548B"/>
    <w:rsid w:val="00E3559A"/>
    <w:rsid w:val="00E84362"/>
    <w:rsid w:val="00F143A4"/>
    <w:rsid w:val="00F7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09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50969"/>
  </w:style>
  <w:style w:type="paragraph" w:styleId="a6">
    <w:name w:val="Body Text"/>
    <w:basedOn w:val="a"/>
    <w:link w:val="a7"/>
    <w:uiPriority w:val="99"/>
    <w:unhideWhenUsed/>
    <w:rsid w:val="00C50969"/>
    <w:pPr>
      <w:shd w:val="clear" w:color="auto" w:fill="FFFFFF"/>
      <w:spacing w:after="300" w:line="281" w:lineRule="exact"/>
    </w:pPr>
    <w:rPr>
      <w:rFonts w:eastAsia="Arial Unicode MS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50969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newncpi">
    <w:name w:val="newncpi"/>
    <w:basedOn w:val="a"/>
    <w:rsid w:val="00C50969"/>
    <w:pPr>
      <w:ind w:firstLine="567"/>
      <w:jc w:val="both"/>
    </w:pPr>
  </w:style>
  <w:style w:type="paragraph" w:styleId="a8">
    <w:name w:val="footer"/>
    <w:basedOn w:val="a"/>
    <w:link w:val="a9"/>
    <w:uiPriority w:val="99"/>
    <w:unhideWhenUsed/>
    <w:rsid w:val="00382A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2A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2A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2A6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B216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09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0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50969"/>
  </w:style>
  <w:style w:type="paragraph" w:styleId="a6">
    <w:name w:val="Body Text"/>
    <w:basedOn w:val="a"/>
    <w:link w:val="a7"/>
    <w:uiPriority w:val="99"/>
    <w:unhideWhenUsed/>
    <w:rsid w:val="00C50969"/>
    <w:pPr>
      <w:shd w:val="clear" w:color="auto" w:fill="FFFFFF"/>
      <w:spacing w:after="300" w:line="281" w:lineRule="exact"/>
    </w:pPr>
    <w:rPr>
      <w:rFonts w:eastAsia="Arial Unicode MS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50969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newncpi">
    <w:name w:val="newncpi"/>
    <w:basedOn w:val="a"/>
    <w:rsid w:val="00C50969"/>
    <w:pPr>
      <w:ind w:firstLine="567"/>
      <w:jc w:val="both"/>
    </w:pPr>
  </w:style>
  <w:style w:type="paragraph" w:styleId="a8">
    <w:name w:val="footer"/>
    <w:basedOn w:val="a"/>
    <w:link w:val="a9"/>
    <w:uiPriority w:val="99"/>
    <w:unhideWhenUsed/>
    <w:rsid w:val="00382A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2A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2A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2A6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B216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u.nca.by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Тайби Юлия Петровна</dc:creator>
  <cp:lastModifiedBy>Тайби Юлия Петровна</cp:lastModifiedBy>
  <cp:revision>6</cp:revision>
  <cp:lastPrinted>2021-02-19T07:39:00Z</cp:lastPrinted>
  <dcterms:created xsi:type="dcterms:W3CDTF">2021-02-17T06:39:00Z</dcterms:created>
  <dcterms:modified xsi:type="dcterms:W3CDTF">2021-02-19T07:40:00Z</dcterms:modified>
</cp:coreProperties>
</file>