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E48" w:rsidRDefault="00D17E48">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D17E48" w:rsidRDefault="00D17E48">
      <w:pPr>
        <w:pStyle w:val="newncpi"/>
        <w:ind w:firstLine="0"/>
        <w:jc w:val="center"/>
      </w:pPr>
      <w:r>
        <w:rPr>
          <w:rStyle w:val="datepr"/>
        </w:rPr>
        <w:t>23 марта 2018 г.</w:t>
      </w:r>
      <w:r>
        <w:rPr>
          <w:rStyle w:val="number"/>
        </w:rPr>
        <w:t xml:space="preserve"> № 220</w:t>
      </w:r>
    </w:p>
    <w:p w:rsidR="00D17E48" w:rsidRDefault="00D17E48">
      <w:pPr>
        <w:pStyle w:val="titlencpi"/>
      </w:pPr>
      <w:r>
        <w:t>О некоторых мерах по реализации Указа Президента Республики Беларусь от 26 декабря 2017 г. № 463</w:t>
      </w:r>
    </w:p>
    <w:p w:rsidR="00D17E48" w:rsidRDefault="00D17E48">
      <w:pPr>
        <w:pStyle w:val="changei"/>
      </w:pPr>
      <w:r>
        <w:t>Изменения и дополнения:</w:t>
      </w:r>
    </w:p>
    <w:p w:rsidR="00D17E48" w:rsidRDefault="00D17E48">
      <w:pPr>
        <w:pStyle w:val="changeadd"/>
      </w:pPr>
      <w:r>
        <w:t>Постановление Совета Министров Республики Беларусь от 2 апреля 2020 г. № 193 (Национальный правовой Интернет-портал Республики Беларусь, 03.04.2020, 5/47958) &lt;C22000193&gt;;</w:t>
      </w:r>
    </w:p>
    <w:p w:rsidR="00D17E48" w:rsidRDefault="00D17E48">
      <w:pPr>
        <w:pStyle w:val="changeadd"/>
      </w:pPr>
      <w:r>
        <w:t>Постановление Совета Министров Республики Беларусь от 13 января 2023 г. № 32 (Национальный правовой Интернет-портал Республики Беларусь, 28.01.2023, 5/51283) &lt;C22300032&gt;</w:t>
      </w:r>
    </w:p>
    <w:p w:rsidR="00D17E48" w:rsidRDefault="00D17E48">
      <w:pPr>
        <w:pStyle w:val="newncpi"/>
      </w:pPr>
      <w:r>
        <w:t> </w:t>
      </w:r>
    </w:p>
    <w:p w:rsidR="00D17E48" w:rsidRDefault="00D17E48">
      <w:pPr>
        <w:pStyle w:val="preamble"/>
      </w:pPr>
      <w:r>
        <w:t>В соответствии с абзацем вторым пункта 7 Указа Президента Республики Беларусь от 26 декабря 2017 г. № 463 «О совершенствовании порядка изъятия и предоставления земельных участков» Совет Министров Республики Беларусь ПОСТАНОВЛЯЕТ:</w:t>
      </w:r>
    </w:p>
    <w:p w:rsidR="00D17E48" w:rsidRDefault="00D17E48">
      <w:pPr>
        <w:pStyle w:val="point"/>
      </w:pPr>
      <w:r>
        <w:t>1. Утвердить Положение о порядке продажи не завершенных строительством незаконсервированных жилых домов, дач с публичных торгов (прилагается).</w:t>
      </w:r>
    </w:p>
    <w:p w:rsidR="00D17E48" w:rsidRDefault="00D17E48">
      <w:pPr>
        <w:pStyle w:val="point"/>
      </w:pPr>
      <w:r>
        <w:t>2. Внести изменения и дополнения в следующие постановления Совета Министров Республики Беларусь:</w:t>
      </w:r>
    </w:p>
    <w:p w:rsidR="00D17E48" w:rsidRDefault="00D17E48">
      <w:pPr>
        <w:pStyle w:val="underpoint"/>
      </w:pPr>
      <w:r>
        <w:t>2.1. исключен;</w:t>
      </w:r>
    </w:p>
    <w:p w:rsidR="00D17E48" w:rsidRDefault="00D17E48">
      <w:pPr>
        <w:pStyle w:val="underpoint"/>
      </w:pPr>
      <w:r>
        <w:t>2.2. в пункте 4 Положения о продаже не завершенного строительством незаконсервированного объекта с публичных торгов, утвержденного постановлением Совета Министров Республики Беларусь от 12 мая 2016 г. № 370 «О некоторых мерах по реализации Декрета Президента Республики Беларусь от 12 ноября 2015 г. № 8» (Национальный правовой Интернет-портал Республики Беларусь, 27.05.2016, 5/42118):</w:t>
      </w:r>
    </w:p>
    <w:p w:rsidR="00D17E48" w:rsidRDefault="00D17E48">
      <w:pPr>
        <w:pStyle w:val="newncpi"/>
      </w:pPr>
      <w:r>
        <w:t>части четвертую и пятую изложить в следующей редакции:</w:t>
      </w:r>
    </w:p>
    <w:p w:rsidR="00D17E48" w:rsidRDefault="00D17E48">
      <w:pPr>
        <w:pStyle w:val="newncpi"/>
      </w:pPr>
      <w:r>
        <w:t>«Если в результате аукциона земельный участок предоставляется в частную собственность, начальная цена земельного участка определяется в размере не ниже кадастровой стоимости земельного участка, действующей на дату утверждения местным исполнительным комитетом начальной цены земельного участка для проведения аукциона.</w:t>
      </w:r>
    </w:p>
    <w:p w:rsidR="00D17E48" w:rsidRDefault="00D17E48">
      <w:pPr>
        <w:pStyle w:val="newncpi"/>
      </w:pPr>
      <w:r>
        <w:t>Если в результате аукциона земельный участок предоставляется в аренду, начальная цена права заключения договора аренды земельного участка определяется на основании действующей на дату утверждения местным исполнительным комитетом начальной цены права заключения договора аренды земельного участка кадастровой стоимости земельного участка с применением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w:t>
      </w:r>
    </w:p>
    <w:p w:rsidR="00D17E48" w:rsidRDefault="00D17E48">
      <w:pPr>
        <w:pStyle w:val="newncpi"/>
      </w:pPr>
      <w:r>
        <w:t>дополнить пункт частью шестой следующего содержания:</w:t>
      </w:r>
    </w:p>
    <w:p w:rsidR="00D17E48" w:rsidRDefault="00D17E48">
      <w:pPr>
        <w:pStyle w:val="newncpi"/>
      </w:pPr>
      <w:r>
        <w:t>«Кадастровая стоимость земельного участка, действующая на дату утверждения местным исполнительным комитетом начальной цены земельного участка или права заключения договора аренды земельного участка, определяется:</w:t>
      </w:r>
    </w:p>
    <w:p w:rsidR="00D17E48" w:rsidRDefault="00D17E48">
      <w:pPr>
        <w:pStyle w:val="newncpi"/>
      </w:pPr>
      <w:r>
        <w:t>в белорусских рублях исходя из официального курса доллара США к белорусскому рублю, установленного Национальным банком на дату утверждения начальной цены, – в случае, если кадастровая стоимость определена не позднее 1 января 2015 г.;</w:t>
      </w:r>
    </w:p>
    <w:p w:rsidR="00D17E48" w:rsidRDefault="00D17E48">
      <w:pPr>
        <w:pStyle w:val="newncpi"/>
      </w:pPr>
      <w:r>
        <w:t>в белорусских рублях на дату оценки – в случае, если кадастровая стоимость определена после 1 января 2015 г.».</w:t>
      </w:r>
    </w:p>
    <w:p w:rsidR="00D17E48" w:rsidRDefault="00D17E48">
      <w:pPr>
        <w:pStyle w:val="point"/>
      </w:pPr>
      <w:r>
        <w:t>3. Настоящее постановление вступает в силу с 31 марта 2018 г.</w:t>
      </w:r>
    </w:p>
    <w:p w:rsidR="00D17E48" w:rsidRDefault="00D17E48">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D17E48">
        <w:tc>
          <w:tcPr>
            <w:tcW w:w="2500" w:type="pct"/>
            <w:tcMar>
              <w:top w:w="0" w:type="dxa"/>
              <w:left w:w="6" w:type="dxa"/>
              <w:bottom w:w="0" w:type="dxa"/>
              <w:right w:w="6" w:type="dxa"/>
            </w:tcMar>
            <w:vAlign w:val="bottom"/>
            <w:hideMark/>
          </w:tcPr>
          <w:p w:rsidR="00D17E48" w:rsidRDefault="00D17E48">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D17E48" w:rsidRDefault="00D17E48">
            <w:pPr>
              <w:pStyle w:val="newncpi0"/>
              <w:jc w:val="right"/>
            </w:pPr>
            <w:r>
              <w:rPr>
                <w:rStyle w:val="pers"/>
              </w:rPr>
              <w:t>А.Кобяков</w:t>
            </w:r>
          </w:p>
        </w:tc>
      </w:tr>
    </w:tbl>
    <w:p w:rsidR="00D17E48" w:rsidRDefault="00D17E48">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D17E48">
        <w:tc>
          <w:tcPr>
            <w:tcW w:w="3750" w:type="pct"/>
            <w:tcMar>
              <w:top w:w="0" w:type="dxa"/>
              <w:left w:w="6" w:type="dxa"/>
              <w:bottom w:w="0" w:type="dxa"/>
              <w:right w:w="6" w:type="dxa"/>
            </w:tcMar>
            <w:hideMark/>
          </w:tcPr>
          <w:p w:rsidR="00D17E48" w:rsidRDefault="00D17E48">
            <w:pPr>
              <w:pStyle w:val="cap1"/>
            </w:pPr>
            <w:r>
              <w:t> </w:t>
            </w:r>
          </w:p>
        </w:tc>
        <w:tc>
          <w:tcPr>
            <w:tcW w:w="1250" w:type="pct"/>
            <w:tcMar>
              <w:top w:w="0" w:type="dxa"/>
              <w:left w:w="6" w:type="dxa"/>
              <w:bottom w:w="0" w:type="dxa"/>
              <w:right w:w="6" w:type="dxa"/>
            </w:tcMar>
            <w:hideMark/>
          </w:tcPr>
          <w:p w:rsidR="00D17E48" w:rsidRDefault="00D17E48">
            <w:pPr>
              <w:pStyle w:val="capu1"/>
            </w:pPr>
            <w:r>
              <w:t>УТВЕРЖДЕНО</w:t>
            </w:r>
          </w:p>
          <w:p w:rsidR="00D17E48" w:rsidRDefault="00D17E48">
            <w:pPr>
              <w:pStyle w:val="cap1"/>
            </w:pPr>
            <w:r>
              <w:t>Постановление</w:t>
            </w:r>
            <w:r>
              <w:br/>
              <w:t>Совета Министров</w:t>
            </w:r>
            <w:r>
              <w:br/>
              <w:t>Республики Беларусь</w:t>
            </w:r>
            <w:r>
              <w:br/>
              <w:t>23.03.2018 № 220</w:t>
            </w:r>
          </w:p>
        </w:tc>
      </w:tr>
    </w:tbl>
    <w:p w:rsidR="00D17E48" w:rsidRDefault="00D17E48">
      <w:pPr>
        <w:pStyle w:val="titleu"/>
      </w:pPr>
      <w:r>
        <w:t>ПОЛОЖЕНИЕ</w:t>
      </w:r>
      <w:r>
        <w:br/>
        <w:t>о порядке продажи не завершенных строительством незаконсервированных жилых домов, дач с публичных торгов</w:t>
      </w:r>
    </w:p>
    <w:p w:rsidR="00D17E48" w:rsidRDefault="00D17E48">
      <w:pPr>
        <w:pStyle w:val="chapter"/>
      </w:pPr>
      <w:r>
        <w:t>ГЛАВА 1</w:t>
      </w:r>
      <w:r>
        <w:br/>
        <w:t>ОБЩИЕ ПОЛОЖЕНИЯ</w:t>
      </w:r>
    </w:p>
    <w:p w:rsidR="00D17E48" w:rsidRDefault="00D17E48">
      <w:pPr>
        <w:pStyle w:val="point"/>
      </w:pPr>
      <w:r>
        <w:t>1. Настоящим Положением устанавливается порядок организации и проведения публичных торгов по продаже не завершенных строительством незаконсервированных жилых домов, дач, в том числе не завершенных строительством жилых домов, дач, сроки консервации и завершения строительства которых истекли, в соответствии с Указом Президента Республики Беларусь от 7 февраля 2006 г. № 87 «О некоторых мерах по сокращению не завершенных строительством незаконсервированных жилых домов, дач» (далее, если не предусмотрено иное, – не завершенные строительством жилые дома, дачи).</w:t>
      </w:r>
    </w:p>
    <w:p w:rsidR="00D17E48" w:rsidRDefault="00D17E48">
      <w:pPr>
        <w:pStyle w:val="point"/>
      </w:pPr>
      <w:r>
        <w:t>2. Публичные торги проводятся в форме аукциона.</w:t>
      </w:r>
    </w:p>
    <w:p w:rsidR="00D17E48" w:rsidRDefault="00D17E48">
      <w:pPr>
        <w:pStyle w:val="point"/>
      </w:pPr>
      <w:r>
        <w:t>3. Не завершенный строительством жилой дом, дача и земельный участок, необходимый для обслуживания не завершенного строительством жилого дома, дачи, или право аренды такого земельного участка (далее, если не предусмотрено иное, – земельный участок) составляют единый предмет аукциона (далее – предмет аукциона).</w:t>
      </w:r>
    </w:p>
    <w:p w:rsidR="00D17E48" w:rsidRDefault="00D17E48">
      <w:pPr>
        <w:pStyle w:val="point"/>
      </w:pPr>
      <w:r>
        <w:t>4. Начальная цена предмета аукциона определяется как сумма начальной цены не завершенного строительством жилого дома, дачи и начальной цены земельного участка или начальной цены права аренды земельного участка.</w:t>
      </w:r>
    </w:p>
    <w:p w:rsidR="00D17E48" w:rsidRDefault="00D17E48">
      <w:pPr>
        <w:pStyle w:val="newncpi"/>
      </w:pPr>
      <w:r>
        <w:t>Начальная цена не завершенного строительством жилого дома, дачи устанавливается не ниже стоимости, определенной территориальной организацией по государственной регистрации недвижимого имущества, прав на него и сделок с ним при проведении оценки их стоимости в соответствии с подпунктом 2.2.1 пункта 2 Указа Президента Республики Беларусь от 7 февраля 2006 г. № 87.</w:t>
      </w:r>
    </w:p>
    <w:p w:rsidR="00D17E48" w:rsidRDefault="00D17E48">
      <w:pPr>
        <w:pStyle w:val="newncpi"/>
      </w:pPr>
      <w:r>
        <w:t>Если в результате аукциона земельный участок предоставляется в частную собственность, начальная цена земельного участка определяется не ниже кадастровой стоимости земельного участка, действующей на дату принятия местным исполнительным комитетом решения о проведении аукциона и предоставлении земельного участка победителю аукциона либо единственному участнику несостоявшегося аукциона.</w:t>
      </w:r>
    </w:p>
    <w:p w:rsidR="00D17E48" w:rsidRDefault="00D17E48">
      <w:pPr>
        <w:pStyle w:val="newncpi"/>
      </w:pPr>
      <w:r>
        <w:t>Если в результате аукциона земельный участок предоставляется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 проведении аукциона и предоставлении земельного участка победителю аукциона либо единственному участнику несостоявшегося аукциона кадастровой стоимости земельного участка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D17E48" w:rsidRDefault="00D17E48">
      <w:pPr>
        <w:pStyle w:val="point"/>
      </w:pPr>
      <w:r>
        <w:t>5. Создание земельных участков, на которых расположены не завершенные строительством жилые дома, дачи, возникновение ограничений (обременений) прав на них должно быть зарегистрировано в едином государственном регистре недвижимого имущества, прав на него и сделок с ним. </w:t>
      </w:r>
    </w:p>
    <w:p w:rsidR="00D17E48" w:rsidRDefault="00D17E48">
      <w:pPr>
        <w:pStyle w:val="point"/>
      </w:pPr>
      <w:r>
        <w:t>6. Аукционы являются открытыми.</w:t>
      </w:r>
    </w:p>
    <w:p w:rsidR="00D17E48" w:rsidRDefault="00D17E48">
      <w:pPr>
        <w:pStyle w:val="newncpi"/>
      </w:pPr>
      <w:r>
        <w:t>Участниками аукциона могут быть, если иное не установлено законодательными актами:</w:t>
      </w:r>
    </w:p>
    <w:p w:rsidR="00D17E48" w:rsidRDefault="00D17E48">
      <w:pPr>
        <w:pStyle w:val="newncpi"/>
      </w:pPr>
      <w:r>
        <w:t>граждане Республики Беларусь и негосударственные юридические лица Республики Беларусь – если земельный участок предоставляется в частную собственность;</w:t>
      </w:r>
    </w:p>
    <w:p w:rsidR="00D17E48" w:rsidRDefault="00D17E48">
      <w:pPr>
        <w:pStyle w:val="newncpi"/>
      </w:pPr>
      <w:r>
        <w:t>граждане Республики Беларусь, иностранные граждане, лица без гражданства (далее, если не предусмотрено иное, – граждане), индивидуальные предприниматели и юридические лица – если земельный участок предоставляется в аренду.</w:t>
      </w:r>
    </w:p>
    <w:p w:rsidR="00D17E48" w:rsidRDefault="00D17E48">
      <w:pPr>
        <w:pStyle w:val="newncpi"/>
      </w:pPr>
      <w:r>
        <w:t>Если иное не установлено законодательными актами, допускается участие в аукционе консолидированных участников при продаже в составе предмета аукциона:</w:t>
      </w:r>
    </w:p>
    <w:p w:rsidR="00D17E48" w:rsidRDefault="00D17E48">
      <w:pPr>
        <w:pStyle w:val="newncpi"/>
      </w:pPr>
      <w:r>
        <w:t>земельного участка в частную собственность – двух и более граждан Республики Беларусь, негосударственных юридических лиц Республики Беларусь;</w:t>
      </w:r>
    </w:p>
    <w:p w:rsidR="00D17E48" w:rsidRDefault="00D17E48">
      <w:pPr>
        <w:pStyle w:val="newncpi"/>
      </w:pPr>
      <w:r>
        <w:t>права аренды земельного участка – двух и более граждан, индивидуальных предпринимателей, юридических лиц.</w:t>
      </w:r>
    </w:p>
    <w:p w:rsidR="00D17E48" w:rsidRDefault="00D17E48">
      <w:pPr>
        <w:pStyle w:val="newncpi"/>
      </w:pPr>
      <w:r>
        <w:t>В целях участия в аукционе в качестве консолидированных участников лица, указанные в части третьей настоящего пункта, заключают договор о совместном участии в аукционе, в котором определяют:</w:t>
      </w:r>
    </w:p>
    <w:p w:rsidR="00D17E48" w:rsidRDefault="00D17E48">
      <w:pPr>
        <w:pStyle w:val="newncpi"/>
      </w:pPr>
      <w:r>
        <w:t>доли своего участия в приобретении предмета аукциона;</w:t>
      </w:r>
    </w:p>
    <w:p w:rsidR="00D17E48" w:rsidRDefault="00D17E48">
      <w:pPr>
        <w:pStyle w:val="newncpi"/>
      </w:pPr>
      <w:r>
        <w:t>взаимные права и обязанности по участию в аукционе;</w:t>
      </w:r>
    </w:p>
    <w:p w:rsidR="00D17E48" w:rsidRDefault="00D17E48">
      <w:pPr>
        <w:pStyle w:val="newncpi"/>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и договор аренды земельного участка (далее – уполномоченное лицо);</w:t>
      </w:r>
    </w:p>
    <w:p w:rsidR="00D17E48" w:rsidRDefault="00D17E48">
      <w:pPr>
        <w:pStyle w:val="newncpi"/>
      </w:pPr>
      <w:r>
        <w:t>условие о том, что стороны договора о совместном участии в аукционе несут солидарную ответственность по обязательствам, связанным с предметом аукциона;</w:t>
      </w:r>
    </w:p>
    <w:p w:rsidR="00D17E48" w:rsidRDefault="00D17E48">
      <w:pPr>
        <w:pStyle w:val="newncpi"/>
      </w:pPr>
      <w:r>
        <w:t>максимальный размер цены, которую уполномоченное лицо не вправе превышать при участии в аукционе.</w:t>
      </w:r>
    </w:p>
    <w:p w:rsidR="00D17E48" w:rsidRDefault="00D17E48">
      <w:pPr>
        <w:pStyle w:val="newncpi"/>
      </w:pPr>
      <w:r>
        <w:t>Граждане, индивидуальные предприниматели и юридические лица, заключившие договор о совместном участии в аукционе, выдают уполномоченному лицу соответствующие доверенности.</w:t>
      </w:r>
    </w:p>
    <w:p w:rsidR="00D17E48" w:rsidRDefault="00D17E48">
      <w:pPr>
        <w:pStyle w:val="chapter"/>
      </w:pPr>
      <w:r>
        <w:t>ГЛАВА 2</w:t>
      </w:r>
      <w:r>
        <w:br/>
        <w:t>ОРГАНИЗАЦИЯ ПРОВЕДЕНИЯ АУКЦИОНА</w:t>
      </w:r>
    </w:p>
    <w:p w:rsidR="00D17E48" w:rsidRDefault="00D17E48">
      <w:pPr>
        <w:pStyle w:val="point"/>
      </w:pPr>
      <w:r>
        <w:t>7. Аукцион проводится на основании решения о проведении аукциона и предоставлении земельного участка победителю аукциона либо единственному участнику несостоявшегося аукциона, принимаемого местным исполнительным комитетом в соответствии с его компетенцией по изъятию и предоставлению земельных участков, которым создается комиссия по организации и проведению аукциона (далее – комиссия) или определяется уполномоченная им государственная организация по его проведению (далее – организация).</w:t>
      </w:r>
    </w:p>
    <w:p w:rsidR="00D17E48" w:rsidRDefault="00D17E48">
      <w:pPr>
        <w:pStyle w:val="newncpi"/>
      </w:pPr>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жилищно-коммунального хозяйства, структурных подразделений землеустройства, представители других структурных подразделений местного исполнительного комитета, а также иных органов и организаций.</w:t>
      </w:r>
    </w:p>
    <w:p w:rsidR="00D17E48" w:rsidRDefault="00D17E48">
      <w:pPr>
        <w:pStyle w:val="newncpi"/>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D17E48" w:rsidRDefault="00D17E48">
      <w:pPr>
        <w:pStyle w:val="point"/>
      </w:pPr>
      <w:r>
        <w:t>8. Местный исполнительный комитет:</w:t>
      </w:r>
    </w:p>
    <w:p w:rsidR="00D17E48" w:rsidRDefault="00D17E48">
      <w:pPr>
        <w:pStyle w:val="newncpi"/>
      </w:pPr>
      <w:r>
        <w:t>определяет источники финансирования мероприятий по проведению аукциона;</w:t>
      </w:r>
    </w:p>
    <w:p w:rsidR="00D17E48" w:rsidRDefault="00D17E48">
      <w:pPr>
        <w:pStyle w:val="newncpi"/>
      </w:pPr>
      <w:r>
        <w:t>обеспечивает при необходимости формирование земельных участков в порядке, установленном в главе 10 Положения о порядке изъятия и предоставления земельных участков, утвержденного постановлением Совета Министров Республики Беларусь от 13 января 2023 г. № 32, и государственную регистрацию создания земельных участков, ограничений (обременений) прав на них, а также установление (восстановление) границ земельных участков на местности. Размеры земельных участков устанавливаются в соответствии с Кодексом Республики Беларусь о земле и иными законодательными актами;</w:t>
      </w:r>
    </w:p>
    <w:p w:rsidR="00D17E48" w:rsidRDefault="00D17E48">
      <w:pPr>
        <w:pStyle w:val="newncpi"/>
      </w:pPr>
      <w:r>
        <w:t>осуществляет сбор и (или) подготовку необходимых документов для продажи с аукциона предмета аукциона;</w:t>
      </w:r>
    </w:p>
    <w:p w:rsidR="00D17E48" w:rsidRDefault="00D17E48">
      <w:pPr>
        <w:pStyle w:val="newncpi"/>
      </w:pPr>
      <w:r>
        <w:t>определяет вид права на земельный участок;</w:t>
      </w:r>
    </w:p>
    <w:p w:rsidR="00D17E48" w:rsidRDefault="00D17E48">
      <w:pPr>
        <w:pStyle w:val="newncpi"/>
      </w:pPr>
      <w:r>
        <w:t>определяет срок аренды земельного участка в случае продажи права аренды этого участка;</w:t>
      </w:r>
    </w:p>
    <w:p w:rsidR="00D17E48" w:rsidRDefault="00D17E48">
      <w:pPr>
        <w:pStyle w:val="newncpi"/>
      </w:pPr>
      <w:r>
        <w:t>определяет и утверждает в белорусских рублях начальную цену предмета аукциона, в том числе начальную цену не завершенного строительством жилого дома, дачи, начальную цену земельного участка при его продаже в частную собственность или начальную цену права аренды земельного участка, а также удельный вес стоимости не завершенного строительством жилого дома, дачи в начальной цене предмета аукциона;</w:t>
      </w:r>
    </w:p>
    <w:p w:rsidR="00D17E48" w:rsidRDefault="00D17E48">
      <w:pPr>
        <w:pStyle w:val="newncpi"/>
      </w:pPr>
      <w:r>
        <w:t>принимает в соответствии со своей компетенцией решение о предоставлении рассрочки внесения платы за земельный участок, предоставленный в частную собственность, или платы за право аренды земельного участка (далее – рассрочка внесения платы за земельный участок);</w:t>
      </w:r>
    </w:p>
    <w:p w:rsidR="00D17E48" w:rsidRDefault="00D17E48">
      <w:pPr>
        <w:pStyle w:val="newncpi"/>
      </w:pPr>
      <w:r>
        <w:t>заключает с победителем аукциона либо единственным участником несостоявшегося аукциона договор аренды земельного участка в случае продажи права аренды земельного участка;</w:t>
      </w:r>
    </w:p>
    <w:p w:rsidR="00D17E48" w:rsidRDefault="00D17E48">
      <w:pPr>
        <w:pStyle w:val="newncpi"/>
      </w:pPr>
      <w:r>
        <w:t>обеспечивает сохранность не завершенного строительством жилого дома, дачи в период со дня вступления в силу судебного постановления до дня подписания протокола о результатах аукциона.</w:t>
      </w:r>
    </w:p>
    <w:p w:rsidR="00D17E48" w:rsidRDefault="00D17E48">
      <w:pPr>
        <w:pStyle w:val="point"/>
      </w:pPr>
      <w:r>
        <w:t>9. Комиссия или организация:</w:t>
      </w:r>
    </w:p>
    <w:p w:rsidR="00D17E48" w:rsidRDefault="00D17E48">
      <w:pPr>
        <w:pStyle w:val="newncpi"/>
      </w:pPr>
      <w:r>
        <w:t>принимает заявления об участии в аукционе и другие документы, указанные в пункте 13 настоящего Положения;</w:t>
      </w:r>
    </w:p>
    <w:p w:rsidR="00D17E48" w:rsidRDefault="00D17E48">
      <w:pPr>
        <w:pStyle w:val="newncpi"/>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D17E48" w:rsidRDefault="00D17E48">
      <w:pPr>
        <w:pStyle w:val="newncpi"/>
      </w:pPr>
      <w:r>
        <w:t>обеспечивает возможность ознакомления заинтересованных лиц, названных в пункте 6 настоящего Положения, с предметом аукциона, в том числе на местности;</w:t>
      </w:r>
    </w:p>
    <w:p w:rsidR="00D17E48" w:rsidRDefault="00D17E48">
      <w:pPr>
        <w:pStyle w:val="newncpi"/>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D17E48" w:rsidRDefault="00D17E48">
      <w:pPr>
        <w:pStyle w:val="newncpi"/>
      </w:pPr>
      <w:r>
        <w:t>назначает из своего состава аукциониста для проведения аукциона (далее – аукционист) или привлекает иное лицо на основе договора подряда;</w:t>
      </w:r>
    </w:p>
    <w:p w:rsidR="00D17E48" w:rsidRDefault="00D17E48">
      <w:pPr>
        <w:pStyle w:val="newncpi"/>
      </w:pPr>
      <w:r>
        <w:t>представляет для ознакомления участникам аукциона материалы землеустроительного дела на земельный участок, градостроительную и иную документацию;</w:t>
      </w:r>
    </w:p>
    <w:p w:rsidR="00D17E48" w:rsidRDefault="00D17E48">
      <w:pPr>
        <w:pStyle w:val="newncpi"/>
      </w:pPr>
      <w:r>
        <w:t>знакомит участников аукциона с условиями, предусмотренными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D17E48" w:rsidRDefault="00D17E48">
      <w:pPr>
        <w:pStyle w:val="newncpi"/>
      </w:pPr>
      <w:r>
        <w:t>проверяет правильность оформления документов на участие в аукционе, представленных гражданами, индивидуальными предпринимателями и юридическими лицами;</w:t>
      </w:r>
    </w:p>
    <w:p w:rsidR="00D17E48" w:rsidRDefault="00D17E48">
      <w:pPr>
        <w:pStyle w:val="newncpi"/>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D17E48" w:rsidRDefault="00D17E48">
      <w:pPr>
        <w:pStyle w:val="newncpi"/>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D17E48" w:rsidRDefault="00D17E48">
      <w:pPr>
        <w:pStyle w:val="newncpi"/>
      </w:pPr>
      <w:r>
        <w:t>определяет размер задатка (до 20 процентов от начальной цены предмета аукциона) и иные условия участия в аукционе;</w:t>
      </w:r>
    </w:p>
    <w:p w:rsidR="00D17E48" w:rsidRDefault="00D17E48">
      <w:pPr>
        <w:pStyle w:val="newncpi"/>
      </w:pPr>
      <w:r>
        <w:t>устанавливает размер штрафа, уплачиваемого участниками аукциона в соответствии с частью второй пункта 13 настоящего Положения и законодательными актами;</w:t>
      </w:r>
    </w:p>
    <w:p w:rsidR="00D17E48" w:rsidRDefault="00D17E48">
      <w:pPr>
        <w:pStyle w:val="newncpi"/>
      </w:pPr>
      <w:r>
        <w:t>принимает решение о признании граждан,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rsidR="00D17E48" w:rsidRDefault="00D17E48">
      <w:pPr>
        <w:pStyle w:val="newncpi"/>
      </w:pPr>
      <w:r>
        <w:t>проводит аукцион и оформляет его результаты;</w:t>
      </w:r>
    </w:p>
    <w:p w:rsidR="00D17E48" w:rsidRDefault="00D17E48">
      <w:pPr>
        <w:pStyle w:val="newncpi"/>
      </w:pPr>
      <w:r>
        <w:t>разрешает споры о порядке проведения аукциона.</w:t>
      </w:r>
    </w:p>
    <w:p w:rsidR="00D17E48" w:rsidRDefault="00D17E48">
      <w:pPr>
        <w:pStyle w:val="point"/>
      </w:pPr>
      <w:r>
        <w:t>10. Комиссия вправе принимать решение при условии присутствия на заседании не менее 2/3 ее членов.</w:t>
      </w:r>
    </w:p>
    <w:p w:rsidR="00D17E48" w:rsidRDefault="00D17E48">
      <w:pPr>
        <w:pStyle w:val="newncpi"/>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D17E48" w:rsidRDefault="00D17E48">
      <w:pPr>
        <w:pStyle w:val="point"/>
      </w:pPr>
      <w:r>
        <w:t>11. Извещение подлежит обязательному опубликованию не позднее чем за 30 календарных дней до дня проведения аукциона в печатных средствах массовой информации, определенных Советом Министров Республики Беларусь, и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rsidR="00D17E48" w:rsidRDefault="00D17E48">
      <w:pPr>
        <w:pStyle w:val="newncpi"/>
      </w:pPr>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rsidR="00D17E48" w:rsidRDefault="00D17E48">
      <w:pPr>
        <w:pStyle w:val="newncpi"/>
      </w:pPr>
      <w:r>
        <w:t>Опубликование информации об аукционе может осуществляться также на соответствующих официальных сайтах местных исполнительных комитетов в глобальной компьютерной сети Интернет и в иных средствах массовой информации.</w:t>
      </w:r>
    </w:p>
    <w:p w:rsidR="00D17E48" w:rsidRDefault="00D17E48">
      <w:pPr>
        <w:pStyle w:val="newncpi"/>
      </w:pPr>
      <w:r>
        <w:t>В извещении указываются:</w:t>
      </w:r>
    </w:p>
    <w:p w:rsidR="00D17E48" w:rsidRDefault="00D17E48">
      <w:pPr>
        <w:pStyle w:val="newncpi"/>
      </w:pPr>
      <w:r>
        <w:t>место, дата, время и порядок проведения аукциона;</w:t>
      </w:r>
    </w:p>
    <w:p w:rsidR="00D17E48" w:rsidRDefault="00D17E48">
      <w:pPr>
        <w:pStyle w:val="newncpi"/>
      </w:pPr>
      <w:r>
        <w:t>место, дата и время начала и окончания приема заявлений об участии в аукционе и прилагаемых к ним документов;</w:t>
      </w:r>
    </w:p>
    <w:p w:rsidR="00D17E48" w:rsidRDefault="00D17E48">
      <w:pPr>
        <w:pStyle w:val="newncpi"/>
      </w:pPr>
      <w:r>
        <w:t>кадастровый номер и адрес (местонахождение) земельного участка, его площадь, вид права,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D17E48" w:rsidRDefault="00D17E48">
      <w:pPr>
        <w:pStyle w:val="newncpi"/>
      </w:pPr>
      <w:r>
        <w:t>описание не завершенного строительством жилого дома, дачи, его составных частей и принадлежностей (хозяйственных и иных построек), а также при наличии – инвентарный номер, площадь;</w:t>
      </w:r>
    </w:p>
    <w:p w:rsidR="00D17E48" w:rsidRDefault="00D17E48">
      <w:pPr>
        <w:pStyle w:val="newncpi"/>
      </w:pPr>
      <w:r>
        <w:t>характеристика расположенных на земельном участке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D17E48" w:rsidRDefault="00D17E48">
      <w:pPr>
        <w:pStyle w:val="newncpi"/>
      </w:pPr>
      <w:r>
        <w:t>условия инженерного развития инфраструктуры застраиваемой территории;</w:t>
      </w:r>
    </w:p>
    <w:p w:rsidR="00D17E48" w:rsidRDefault="00D17E48">
      <w:pPr>
        <w:pStyle w:val="newncpi"/>
      </w:pPr>
      <w:r>
        <w:t>начальная цена предмета аукциона, в том числе начальная цена не завершенного строительством жилого дома, дачи, земельного участка при его продаже в частную собственность или начальная цена права аренды земельного участка;</w:t>
      </w:r>
    </w:p>
    <w:p w:rsidR="00D17E48" w:rsidRDefault="00D17E48">
      <w:pPr>
        <w:pStyle w:val="newncpi"/>
      </w:pPr>
      <w:r>
        <w:t>информация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D17E48" w:rsidRDefault="00D17E48">
      <w:pPr>
        <w:pStyle w:val="newncpi"/>
      </w:pPr>
      <w:r>
        <w:t>условия, предусмотренные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D17E48" w:rsidRDefault="00D17E48">
      <w:pPr>
        <w:pStyle w:val="newncpi"/>
      </w:pPr>
      <w: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rsidR="00D17E48" w:rsidRDefault="00D17E48">
      <w:pPr>
        <w:pStyle w:val="newncpi"/>
      </w:pPr>
      <w:r>
        <w:t>порядок осмотра на местности предмета аукциона;</w:t>
      </w:r>
    </w:p>
    <w:p w:rsidR="00D17E48" w:rsidRDefault="00D17E48">
      <w:pPr>
        <w:pStyle w:val="newncpi"/>
      </w:pPr>
      <w:r>
        <w:t>адрес и номер контактного телефона комиссии или организации;</w:t>
      </w:r>
    </w:p>
    <w:p w:rsidR="00D17E48" w:rsidRDefault="00D17E48">
      <w:pPr>
        <w:pStyle w:val="newncpi"/>
      </w:pPr>
      <w:r>
        <w:t>перечень документов, которые необходимо представить участникам аукциона до его начала;</w:t>
      </w:r>
    </w:p>
    <w:p w:rsidR="00D17E48" w:rsidRDefault="00D17E48">
      <w:pPr>
        <w:pStyle w:val="newncpi"/>
      </w:pPr>
      <w:r>
        <w:t>условия проведения аукциона (наличие не менее двух участников в отношении каждого предмета аукциона).</w:t>
      </w:r>
    </w:p>
    <w:p w:rsidR="00D17E48" w:rsidRDefault="00D17E48">
      <w:pPr>
        <w:pStyle w:val="newncpi"/>
      </w:pPr>
      <w:r>
        <w:t>В информации об аукционе указываются:</w:t>
      </w:r>
    </w:p>
    <w:p w:rsidR="00D17E48" w:rsidRDefault="00D17E48">
      <w:pPr>
        <w:pStyle w:val="newncpi"/>
      </w:pPr>
      <w:r>
        <w:t>дата, время и место проведения аукциона;</w:t>
      </w:r>
    </w:p>
    <w:p w:rsidR="00D17E48" w:rsidRDefault="00D17E48">
      <w:pPr>
        <w:pStyle w:val="newncpi"/>
      </w:pPr>
      <w:r>
        <w:t>сведения о предмете аукциона (кадастровый номер и адрес земельного участка, его площадь, вид права, целевое назначение земельного участка, описание не завершенного строительством жилого дома, дачи, их составных частей и принадлежностей (хозяйственных и иных построек);</w:t>
      </w:r>
    </w:p>
    <w:p w:rsidR="00D17E48" w:rsidRDefault="00D17E48">
      <w:pPr>
        <w:pStyle w:val="newncpi"/>
      </w:pPr>
      <w:r>
        <w:t>начальная цена предмета аукциона;</w:t>
      </w:r>
    </w:p>
    <w:p w:rsidR="00D17E48" w:rsidRDefault="00D17E48">
      <w:pPr>
        <w:pStyle w:val="newncpi"/>
      </w:pPr>
      <w:r>
        <w:t>информация об опубликовании извещения в печатных средствах массовой информации, определенных Советом Министров Республики Беларусь, с указанием таких изданий, а также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D17E48" w:rsidRDefault="00D17E48">
      <w:pPr>
        <w:pStyle w:val="newncpi"/>
      </w:pPr>
      <w:r>
        <w:t>Доступ к информации, опубликованной в глобальной компьютерной сети Интернет в соответствии с частями первой и третьей настоящего пункта и частью второй пункта 12 настоящего Положения, предоставляется заинтересованным лицам без взимания платы и заключения договора.</w:t>
      </w:r>
    </w:p>
    <w:p w:rsidR="00D17E48" w:rsidRDefault="00D17E48">
      <w:pPr>
        <w:pStyle w:val="point"/>
      </w:pPr>
      <w:r>
        <w:t>12.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на отдельный текущий (расчетный) банковский счет местного исполнительного комитета, подлежит возврату в течение 5 рабочих дней со дня отказа местного исполнительного комитета от проведения аукциона.</w:t>
      </w:r>
    </w:p>
    <w:p w:rsidR="00D17E48" w:rsidRDefault="00D17E48">
      <w:pPr>
        <w:pStyle w:val="newncpi"/>
      </w:pPr>
      <w:r>
        <w:t>Сообщение об отказе от проведения аукциона публикуется в тех же печатных средствах массовой информации и на тех же официальных сайтах государственных органов в глобальной компьютерной сети Интернет, на которых было опубликовано извещение.</w:t>
      </w:r>
    </w:p>
    <w:p w:rsidR="00D17E48" w:rsidRDefault="00D17E48">
      <w:pPr>
        <w:pStyle w:val="chapter"/>
      </w:pPr>
      <w:r>
        <w:t>ГЛАВА 3</w:t>
      </w:r>
      <w:r>
        <w:br/>
        <w:t>УСЛОВИЯ УЧАСТИЯ В АУКЦИОНЕ</w:t>
      </w:r>
    </w:p>
    <w:p w:rsidR="00D17E48" w:rsidRDefault="00D17E48">
      <w:pPr>
        <w:pStyle w:val="point"/>
      </w:pPr>
      <w:r>
        <w:t>13. Для участия в аукционе гражданин, индивидуальный предприниматель и юридическое лицо (лично либо через своего представителя) в установленный в извещении срок подают заявление об участии в аукционе с указанием предмета аукциона, представляют документ, подтверждающий внесение суммы задатка на текущий (расчетный) банковский счет, указанный в извещении, с отметкой банка, а также заключают с местным исполнительным комитетом или по его поручению с организацией соглашение по форме, утверждаемой Государственным комитетом по имуществу.</w:t>
      </w:r>
    </w:p>
    <w:p w:rsidR="00D17E48" w:rsidRDefault="00D17E48">
      <w:pPr>
        <w:pStyle w:val="newncpi"/>
      </w:pPr>
      <w:r>
        <w:t>В соглашении должны быть предусмотрены права, обязанности и ответственность сторон в процессе подготовки и проведения аукциона, в том числе размер штрафа, уплачиваемого:</w:t>
      </w:r>
    </w:p>
    <w:p w:rsidR="00D17E48" w:rsidRDefault="00D17E48">
      <w:pPr>
        <w:pStyle w:val="newncpi"/>
      </w:pPr>
      <w:r>
        <w:t>победителем аукциона либо единственным участником несостоявшегося аукциона, отказавшимся или уклонившимся от подписания протокола о результатах аукциона и (или) договора аренды земельного участка и (или) возмещения затрат на организацию и проведение аукциона;</w:t>
      </w:r>
    </w:p>
    <w:p w:rsidR="00D17E48" w:rsidRDefault="00D17E48">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22 настоящего Положения.</w:t>
      </w:r>
    </w:p>
    <w:p w:rsidR="00D17E48" w:rsidRDefault="00D17E48">
      <w:pPr>
        <w:pStyle w:val="newncpi"/>
      </w:pPr>
      <w:r>
        <w:t>Кроме того, в комиссию или организацию представляются:</w:t>
      </w:r>
    </w:p>
    <w:p w:rsidR="00D17E48" w:rsidRDefault="00D17E48">
      <w:pPr>
        <w:pStyle w:val="newncpi"/>
      </w:pPr>
      <w:r>
        <w:t>гражданином – копия документа, удостоверяющего личность, без нотариального засвидетельствования;</w:t>
      </w:r>
    </w:p>
    <w:p w:rsidR="00D17E48" w:rsidRDefault="00D17E48">
      <w:pPr>
        <w:pStyle w:val="newncpi"/>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rsidR="00D17E48" w:rsidRDefault="00D17E48">
      <w:pPr>
        <w:pStyle w:val="newncpi"/>
      </w:pPr>
      <w:r>
        <w:t>представителем гражданина или индивидуального предпринимателя – доверенность, оформленная в соответствии с требованиями законодательства;</w:t>
      </w:r>
    </w:p>
    <w:p w:rsidR="00D17E48" w:rsidRDefault="00D17E48">
      <w:pPr>
        <w:pStyle w:val="newncpi"/>
      </w:pPr>
      <w: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D17E48" w:rsidRDefault="00D17E48">
      <w:pPr>
        <w:pStyle w:val="newncpi"/>
      </w:pPr>
      <w:r>
        <w:t>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об участии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D17E48" w:rsidRDefault="00D17E48">
      <w:pPr>
        <w:pStyle w:val="newncpi"/>
      </w:pPr>
      <w: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rsidR="00D17E48" w:rsidRDefault="00D17E48">
      <w:pPr>
        <w:pStyle w:val="newncpi"/>
      </w:pPr>
      <w:r>
        <w:t>Консолидированными участниками для участия в аукционе представляются также оригинал и копия договора о совместном участии в аукционе.</w:t>
      </w:r>
    </w:p>
    <w:p w:rsidR="00D17E48" w:rsidRDefault="00D17E48">
      <w:pPr>
        <w:pStyle w:val="point"/>
      </w:pPr>
      <w:r>
        <w:t>14. К участию в аукционе допускаются лица, подавшие в комиссию или организацию в указанные в извещении сроки соответствующее заявление об участии в аукционе с приложением документов, предусмотренных в пункте 13 настоящего Положения, и внесшие задаток в размере, порядке и сроки, определенные в извещении, а также заключившие соглашение.</w:t>
      </w:r>
    </w:p>
    <w:p w:rsidR="00D17E48" w:rsidRDefault="00D17E48">
      <w:pPr>
        <w:pStyle w:val="newncpi"/>
      </w:pPr>
      <w:r>
        <w:t>Граждане, индивидуальные предприниматели и юридические лица, желающие участвовать в аукционе в отношении нескольких предметов аукционов, вносят задатки в размере, установленном для каждого из этих предметов аукционов.</w:t>
      </w:r>
    </w:p>
    <w:p w:rsidR="00D17E48" w:rsidRDefault="00D17E48">
      <w:pPr>
        <w:pStyle w:val="point"/>
      </w:pPr>
      <w:r>
        <w:t>15. Прием заявлений об участии в аукционе с приложением необходимых документов, предусмотренных в пункте 13 настоящего Положения, заканчивается в установленные 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rsidR="00D17E48" w:rsidRDefault="00D17E48">
      <w:pPr>
        <w:pStyle w:val="point"/>
      </w:pPr>
      <w:r>
        <w:t>16. После получения документов, предусмотренных в пункте 13 настоящего Положения, от гражданина, индивидуального предпринимателя и юридического лица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rsidR="00D17E48" w:rsidRDefault="00D17E48">
      <w:pPr>
        <w:pStyle w:val="point"/>
      </w:pPr>
      <w:r>
        <w:t>17.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5 рабочих дней со дня проведения аукциона возвращается сумма внесенного им задатка.</w:t>
      </w:r>
    </w:p>
    <w:p w:rsidR="00D17E48" w:rsidRDefault="00D17E48">
      <w:pPr>
        <w:pStyle w:val="newncpi"/>
      </w:pPr>
      <w:r>
        <w:t>Письменный отзыв заявления об участии в аукционе или неявка участника аукциона на аукцион регистрируется в книге регистрации участников аукциона.</w:t>
      </w:r>
    </w:p>
    <w:p w:rsidR="00D17E48" w:rsidRDefault="00D17E48">
      <w:pPr>
        <w:pStyle w:val="point"/>
      </w:pPr>
      <w:r>
        <w:t>18. Сведения об участниках аукциона не подлежат разглашению, кроме случаев, предусмотренных законодательством.</w:t>
      </w:r>
    </w:p>
    <w:p w:rsidR="00D17E48" w:rsidRDefault="00D17E48">
      <w:pPr>
        <w:pStyle w:val="point"/>
      </w:pPr>
      <w:r>
        <w:t>19.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D17E48" w:rsidRDefault="00D17E48">
      <w:pPr>
        <w:pStyle w:val="chapter"/>
      </w:pPr>
      <w:r>
        <w:t>ГЛАВА 4</w:t>
      </w:r>
      <w:r>
        <w:br/>
        <w:t>ПОРЯДОК ПРОВЕДЕНИЯ АУКЦИОНА</w:t>
      </w:r>
    </w:p>
    <w:p w:rsidR="00D17E48" w:rsidRDefault="00D17E48">
      <w:pPr>
        <w:pStyle w:val="point"/>
      </w:pPr>
      <w:r>
        <w:t>20. Аукцион проводится в месте, день и время, указанные в извещении.</w:t>
      </w:r>
    </w:p>
    <w:p w:rsidR="00D17E48" w:rsidRDefault="00D17E48">
      <w:pPr>
        <w:pStyle w:val="point"/>
      </w:pPr>
      <w:r>
        <w:t>21. Аукцион проводится аукционистом при наличии двух или более участников аукциона.</w:t>
      </w:r>
    </w:p>
    <w:p w:rsidR="00D17E48" w:rsidRDefault="00D17E48">
      <w:pPr>
        <w:pStyle w:val="point"/>
      </w:pPr>
      <w:r>
        <w:t>22.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rsidR="00D17E48" w:rsidRDefault="00D17E48">
      <w:pPr>
        <w:pStyle w:val="newncpi"/>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D17E48" w:rsidRDefault="00D17E48">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D17E48" w:rsidRDefault="00D17E48">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D17E48" w:rsidRDefault="00D17E48">
      <w:pPr>
        <w:pStyle w:val="point"/>
      </w:pPr>
      <w:r>
        <w:t>23. Споры, возникшие в ходе проведения аукциона, разрешаются комиссией или организацией.</w:t>
      </w:r>
    </w:p>
    <w:p w:rsidR="00D17E48" w:rsidRDefault="00D17E48">
      <w:pPr>
        <w:pStyle w:val="chapter"/>
      </w:pPr>
      <w:r>
        <w:t>ГЛАВА 5</w:t>
      </w:r>
      <w:r>
        <w:br/>
        <w:t>ОФОРМЛЕНИЕ РЕЗУЛЬТАТОВ АУКЦИОНА</w:t>
      </w:r>
    </w:p>
    <w:p w:rsidR="00D17E48" w:rsidRDefault="00D17E48">
      <w:pPr>
        <w:pStyle w:val="point"/>
      </w:pPr>
      <w:r>
        <w:t>24. Результаты аукциона в день проведения аукциона оформляются протоколом, который составляется в трех экземплярах, подписывается членами комиссии и победителем аукциона и утверждается председателем комиссии, а в случае проведения аукциона организацией –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три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D17E48" w:rsidRDefault="00D17E48">
      <w:pPr>
        <w:pStyle w:val="point"/>
      </w:pPr>
      <w:r>
        <w:t>25. В протоколе о результатах аукциона указываются:</w:t>
      </w:r>
    </w:p>
    <w:p w:rsidR="00D17E48" w:rsidRDefault="00D17E48">
      <w:pPr>
        <w:pStyle w:val="newncpi"/>
      </w:pPr>
      <w:r>
        <w:t>место и время проведения аукциона;</w:t>
      </w:r>
    </w:p>
    <w:p w:rsidR="00D17E48" w:rsidRDefault="00D17E48">
      <w:pPr>
        <w:pStyle w:val="newncpi"/>
      </w:pPr>
      <w:r>
        <w:t>предмет аукциона;</w:t>
      </w:r>
    </w:p>
    <w:p w:rsidR="00D17E48" w:rsidRDefault="00D17E48">
      <w:pPr>
        <w:pStyle w:val="newncpi"/>
      </w:pPr>
      <w:r>
        <w:t>информация о местном исполнительном комитете;</w:t>
      </w:r>
    </w:p>
    <w:p w:rsidR="00D17E48" w:rsidRDefault="00D17E48">
      <w:pPr>
        <w:pStyle w:val="newncpi"/>
      </w:pPr>
      <w:r>
        <w:t>площадь, кадастровый номер земельного участка, его адрес (местонахождение), вид права на земельный участок,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D17E48" w:rsidRDefault="00D17E48">
      <w:pPr>
        <w:pStyle w:val="newncpi"/>
      </w:pPr>
      <w:r>
        <w:t>описание не завершенного строительством жилого дома, дачи, его составных частей и принадлежностей (хозяйственных и иных построек), а также при наличии – инвентарный номер, площадь;</w:t>
      </w:r>
    </w:p>
    <w:p w:rsidR="00D17E48" w:rsidRDefault="00D17E48">
      <w:pPr>
        <w:pStyle w:val="newncpi"/>
      </w:pPr>
      <w:r>
        <w:t>условия завершения строительства жилого дома, дачи на земельном участке, а в случае необходимости их реконструкции, сноса – условия реконструкции либо сноса и строительства на земельном участке иного жилого дома, дачи;</w:t>
      </w:r>
    </w:p>
    <w:p w:rsidR="00D17E48" w:rsidRDefault="00D17E48">
      <w:pPr>
        <w:pStyle w:val="newncpi"/>
      </w:pPr>
      <w:r>
        <w:t>условия аукциона по продаже не завершенного строительством жилого дома, дачи (при наличии таких условий);</w:t>
      </w:r>
    </w:p>
    <w:p w:rsidR="00D17E48" w:rsidRDefault="00D17E48">
      <w:pPr>
        <w:pStyle w:val="newncpi"/>
      </w:pPr>
      <w:r>
        <w:t>победитель аукциона;</w:t>
      </w:r>
    </w:p>
    <w:p w:rsidR="00D17E48" w:rsidRDefault="00D17E48">
      <w:pPr>
        <w:pStyle w:val="newncpi"/>
      </w:pPr>
      <w:r>
        <w:t>лицо, которому возмещается стоимость не завершенного строительством жилого дома, дачи;</w:t>
      </w:r>
    </w:p>
    <w:p w:rsidR="00D17E48" w:rsidRDefault="00D17E48">
      <w:pPr>
        <w:pStyle w:val="newncpi"/>
      </w:pPr>
      <w:r>
        <w:t>начальная цена предмета аукциона, в том числе не завершенного строительством жилого дома, дачи и земельного участка или платы за право аренды земельного участка;</w:t>
      </w:r>
    </w:p>
    <w:p w:rsidR="00D17E48" w:rsidRDefault="00D17E48">
      <w:pPr>
        <w:pStyle w:val="newncpi"/>
      </w:pPr>
      <w:r>
        <w:t>цена продажи предмета аукциона, в том числе цена продажи не завершенного строительством жилого дома, дачи, исчисленная пропорционально его удельному весу в начальной цене предмета аукциона;</w:t>
      </w:r>
    </w:p>
    <w:p w:rsidR="00D17E48" w:rsidRDefault="00D17E48">
      <w:pPr>
        <w:pStyle w:val="newncpi"/>
      </w:pPr>
      <w:r>
        <w:t>срок аренды земельного участка (в случае продажи права аренды земельного участка);</w:t>
      </w:r>
    </w:p>
    <w:p w:rsidR="00D17E48" w:rsidRDefault="00D17E48">
      <w:pPr>
        <w:pStyle w:val="newncpi"/>
      </w:pPr>
      <w:r>
        <w:t>срок, сумма и реквизиты текущих (расчетных) банковских счетов для перечисления победителем аукциона платы за земельный участок или за право аренды земельного участка, не завершенный строительством жилой дом, дачу, средств на возмещение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w:t>
      </w:r>
    </w:p>
    <w:p w:rsidR="00D17E48" w:rsidRDefault="00D17E48">
      <w:pPr>
        <w:pStyle w:val="newncpi"/>
      </w:pPr>
      <w:r>
        <w:t>обязательство победителя аукциона заключить договор аренды земельного участка (в случае продажи права аренды земельного участка) и сроки его заключения;</w:t>
      </w:r>
    </w:p>
    <w:p w:rsidR="00D17E48" w:rsidRDefault="00D17E48">
      <w:pPr>
        <w:pStyle w:val="newncpi"/>
      </w:pPr>
      <w:r>
        <w:t>обязательство по обращению за государственной регистрацией в отношении предмета аукциона;</w:t>
      </w:r>
    </w:p>
    <w:p w:rsidR="00D17E48" w:rsidRDefault="00D17E48">
      <w:pPr>
        <w:pStyle w:val="newncpi"/>
      </w:pPr>
      <w:r>
        <w:t>другие сведения по усмотрению комиссии или организации.</w:t>
      </w:r>
    </w:p>
    <w:p w:rsidR="00D17E48" w:rsidRDefault="00D17E48">
      <w:pPr>
        <w:pStyle w:val="point"/>
      </w:pPr>
      <w:r>
        <w:t>26.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штраф, предусмотренный соглашением.</w:t>
      </w:r>
    </w:p>
    <w:p w:rsidR="00D17E48" w:rsidRDefault="00D17E48">
      <w:pPr>
        <w:pStyle w:val="chapter"/>
      </w:pPr>
      <w:r>
        <w:t>ГЛАВА 6</w:t>
      </w:r>
      <w:r>
        <w:br/>
        <w:t>РАСЧЕТЫ С УЧАСТНИКАМИ АУКЦИОНА</w:t>
      </w:r>
    </w:p>
    <w:p w:rsidR="00D17E48" w:rsidRDefault="00D17E48">
      <w:pPr>
        <w:pStyle w:val="point"/>
      </w:pPr>
      <w:r>
        <w:t>27.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не завершенного строительством жилого дома, дачи и земельного участка или права аренды земельного участка на аукцион.</w:t>
      </w:r>
    </w:p>
    <w:p w:rsidR="00D17E48" w:rsidRDefault="00D17E48">
      <w:pPr>
        <w:pStyle w:val="point"/>
      </w:pPr>
      <w:r>
        <w:t>28.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D17E48" w:rsidRDefault="00D17E48">
      <w:pPr>
        <w:pStyle w:val="point"/>
      </w:pPr>
      <w:r>
        <w:t>29.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 Сумма задатка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засчитывается при оплате им стоимости предмета аукциона.</w:t>
      </w:r>
    </w:p>
    <w:p w:rsidR="00D17E48" w:rsidRDefault="00D17E48">
      <w:pPr>
        <w:pStyle w:val="point"/>
      </w:pPr>
      <w:r>
        <w:t>30. По заявлению победителя аукциона местным исполнительным комитетом предоставляется рассрочка внесения платы за земельный участок.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 Решение о предоставлении рассрочки внесения платы за земельный участок принимается местным исполнительным комитетом в течение 5 рабочих дней со дня получения заявления о предоставлении рассрочки.</w:t>
      </w:r>
    </w:p>
    <w:p w:rsidR="00D17E48" w:rsidRDefault="00D17E48">
      <w:pPr>
        <w:pStyle w:val="newncpi"/>
      </w:pPr>
      <w:r>
        <w:t>В течение 10 рабочих дней со дня утверждения в установленном порядке протокола о результатах аукциона победитель аукциона обязан внести плату за предмет аукциона (часть платы – в случае предоставления местным исполнительным комитетом рассрочки внесения платы за земельный участок),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После совершения победителем аукциона указанных действий, но не позднее 2 рабочих дней, местный исполнительный комитет передает ему выписку из решения о проведении аукциона и предоставлении земельного участка победителю аукциона либо единственному участнику несостоявшегося аукциона,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на земельный участок, третий – направляется собственнику не завершенного строительством жилого дома, дачи. Если земельный участок предоставляется победителю аукциона либо единственному участнику несостоявшегося аукциона в аренду, в тот же срок местным исполнительным комитетом с ним заключается договор аренды земельного участка.</w:t>
      </w:r>
    </w:p>
    <w:p w:rsidR="00D17E48" w:rsidRDefault="00D17E48">
      <w:pPr>
        <w:pStyle w:val="point"/>
      </w:pPr>
      <w:r>
        <w:t>31. В случае отказа или уклонения победителя аукциона либо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от внесения платы (части платы – в случае предоставления местным исполнительным комитетом рассрочки внесения платы за земельный участок) за предмет аукциона, возмещения затрат на организацию и проведение аукциона, заключения договора аренды земельного участка (в случае продажи права аренды земельного участка) внесенный им задаток возврату не подлежит.</w:t>
      </w:r>
    </w:p>
    <w:p w:rsidR="00D17E48" w:rsidRDefault="00D17E48">
      <w:pPr>
        <w:pStyle w:val="point"/>
      </w:pPr>
      <w:r>
        <w:t>32. При уклонении одной из сторон от заключения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D17E48" w:rsidRDefault="00D17E48">
      <w:pPr>
        <w:pStyle w:val="chapter"/>
      </w:pPr>
      <w:r>
        <w:t>ГЛАВА 7</w:t>
      </w:r>
      <w:r>
        <w:br/>
        <w:t>ПРИЗНАНИЕ АУКЦИОНА НЕСОСТОЯВШИМСЯ ИЛИ НЕРЕЗУЛЬТАТИВНЫМ. АННУЛИРОВАНИЕ РЕЗУЛЬТАТОВ АУКЦИОНА. ПРОВЕДЕНИЕ ПОВТОРНОГО АУКЦИОНА</w:t>
      </w:r>
    </w:p>
    <w:p w:rsidR="00D17E48" w:rsidRDefault="00D17E48">
      <w:pPr>
        <w:pStyle w:val="point"/>
      </w:pPr>
      <w:r>
        <w:t>33.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D17E48" w:rsidRDefault="00D17E48">
      <w:pPr>
        <w:pStyle w:val="newncpi"/>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Сведения о единственном участнике несостоявшегося аукциона, его согласии либо отказе приобрести предмет аукциона, а также информация, предусмотренная в абзацах втором–восьмом и десятом–семнадцатом пункта 25 настоящего Положения, отражаются в протоколе о признании аукциона несостоявшимся.</w:t>
      </w:r>
    </w:p>
    <w:p w:rsidR="00D17E48" w:rsidRDefault="00D17E48">
      <w:pPr>
        <w:pStyle w:val="newncpi"/>
      </w:pPr>
      <w:r>
        <w:t>Аукцион признается нерезультативным в отношении каждого предмета аукциона. Комиссией или организацией составляется протокол о признании аукциона нерезультативным, если:</w:t>
      </w:r>
    </w:p>
    <w:p w:rsidR="00D17E48" w:rsidRDefault="00D17E48">
      <w:pPr>
        <w:pStyle w:val="newncpi"/>
      </w:pPr>
      <w:r>
        <w:t>ни один из его участников после трехкратного объявления первой объявленной цены не поднял аукционный номер;</w:t>
      </w:r>
    </w:p>
    <w:p w:rsidR="00D17E48" w:rsidRDefault="00D17E48">
      <w:pPr>
        <w:pStyle w:val="newncpi"/>
      </w:pPr>
      <w:r>
        <w:t>в соответствии с частью третьей пункта 22 настоящего Положения ни один из участников аукциона не предложил свою цену за предмет аукциона.</w:t>
      </w:r>
    </w:p>
    <w:p w:rsidR="00D17E48" w:rsidRDefault="00D17E48">
      <w:pPr>
        <w:pStyle w:val="point"/>
      </w:pPr>
      <w:r>
        <w:t>34. Результаты аукциона аннулируются, о чем комиссией или организацией составляется протокол, если победитель аукциона в установленный срок:</w:t>
      </w:r>
    </w:p>
    <w:p w:rsidR="00D17E48" w:rsidRDefault="00D17E48">
      <w:pPr>
        <w:pStyle w:val="newncpi"/>
      </w:pPr>
      <w:r>
        <w:t>не внес плату за предмет аукциона (часть платы – в случае предоставления местным исполнительным комитетом рассрочки внесения платы за земельный участок);</w:t>
      </w:r>
    </w:p>
    <w:p w:rsidR="00D17E48" w:rsidRDefault="00D17E48">
      <w:pPr>
        <w:pStyle w:val="newncpi"/>
      </w:pPr>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D17E48" w:rsidRDefault="00D17E48">
      <w:pPr>
        <w:pStyle w:val="newncpi"/>
      </w:pPr>
      <w:r>
        <w:t>При этом внесенный победителем аукциона задаток возврату не подлежит.</w:t>
      </w:r>
    </w:p>
    <w:p w:rsidR="00D17E48" w:rsidRDefault="00D17E48">
      <w:pPr>
        <w:pStyle w:val="point"/>
      </w:pPr>
      <w:r>
        <w:t>35.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объявляет о повторном проведении аукциона.</w:t>
      </w:r>
    </w:p>
    <w:p w:rsidR="00D17E48" w:rsidRDefault="00D17E48">
      <w:pPr>
        <w:pStyle w:val="newncpi"/>
      </w:pPr>
      <w:r>
        <w:t>Извещение о проведении повторного аукциона публикуется не позднее чем за 10 рабочих дней до даты его проведения.</w:t>
      </w:r>
    </w:p>
    <w:p w:rsidR="00D17E48" w:rsidRDefault="00D17E48">
      <w:pPr>
        <w:pStyle w:val="newncpi"/>
      </w:pPr>
      <w:r>
        <w:t> </w:t>
      </w:r>
    </w:p>
    <w:p w:rsidR="00664416" w:rsidRDefault="00D17E48"/>
    <w:sectPr w:rsidR="00664416" w:rsidSect="00D17E4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E48" w:rsidRDefault="00D17E48" w:rsidP="00D17E48">
      <w:pPr>
        <w:spacing w:after="0" w:line="240" w:lineRule="auto"/>
      </w:pPr>
      <w:r>
        <w:separator/>
      </w:r>
    </w:p>
  </w:endnote>
  <w:endnote w:type="continuationSeparator" w:id="0">
    <w:p w:rsidR="00D17E48" w:rsidRDefault="00D17E48" w:rsidP="00D1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E48" w:rsidRDefault="00D17E4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E48" w:rsidRDefault="00D17E4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D17E48" w:rsidTr="00D17E48">
      <w:tc>
        <w:tcPr>
          <w:tcW w:w="1800" w:type="dxa"/>
          <w:shd w:val="clear" w:color="auto" w:fill="auto"/>
          <w:vAlign w:val="center"/>
        </w:tcPr>
        <w:p w:rsidR="00D17E48" w:rsidRDefault="00D17E48">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D17E48" w:rsidRDefault="00D17E4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D17E48" w:rsidRDefault="00D17E4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29.11.2023</w:t>
          </w:r>
        </w:p>
        <w:p w:rsidR="00D17E48" w:rsidRPr="00D17E48" w:rsidRDefault="00D17E48">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D17E48" w:rsidRDefault="00D17E4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E48" w:rsidRDefault="00D17E48" w:rsidP="00D17E48">
      <w:pPr>
        <w:spacing w:after="0" w:line="240" w:lineRule="auto"/>
      </w:pPr>
      <w:r>
        <w:separator/>
      </w:r>
    </w:p>
  </w:footnote>
  <w:footnote w:type="continuationSeparator" w:id="0">
    <w:p w:rsidR="00D17E48" w:rsidRDefault="00D17E48" w:rsidP="00D17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E48" w:rsidRDefault="00D17E48" w:rsidP="00865EB4">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D17E48" w:rsidRDefault="00D17E4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E48" w:rsidRPr="00D17E48" w:rsidRDefault="00D17E48" w:rsidP="00865EB4">
    <w:pPr>
      <w:pStyle w:val="a3"/>
      <w:framePr w:wrap="around" w:vAnchor="text" w:hAnchor="margin" w:xAlign="center" w:y="1"/>
      <w:rPr>
        <w:rStyle w:val="a7"/>
        <w:rFonts w:ascii="Times New Roman" w:hAnsi="Times New Roman" w:cs="Times New Roman"/>
        <w:sz w:val="24"/>
      </w:rPr>
    </w:pPr>
    <w:r w:rsidRPr="00D17E48">
      <w:rPr>
        <w:rStyle w:val="a7"/>
        <w:rFonts w:ascii="Times New Roman" w:hAnsi="Times New Roman" w:cs="Times New Roman"/>
        <w:sz w:val="24"/>
      </w:rPr>
      <w:fldChar w:fldCharType="begin"/>
    </w:r>
    <w:r w:rsidRPr="00D17E48">
      <w:rPr>
        <w:rStyle w:val="a7"/>
        <w:rFonts w:ascii="Times New Roman" w:hAnsi="Times New Roman" w:cs="Times New Roman"/>
        <w:sz w:val="24"/>
      </w:rPr>
      <w:instrText xml:space="preserve"> PAGE </w:instrText>
    </w:r>
    <w:r w:rsidRPr="00D17E48">
      <w:rPr>
        <w:rStyle w:val="a7"/>
        <w:rFonts w:ascii="Times New Roman" w:hAnsi="Times New Roman" w:cs="Times New Roman"/>
        <w:sz w:val="24"/>
      </w:rPr>
      <w:fldChar w:fldCharType="separate"/>
    </w:r>
    <w:r>
      <w:rPr>
        <w:rStyle w:val="a7"/>
        <w:rFonts w:ascii="Times New Roman" w:hAnsi="Times New Roman" w:cs="Times New Roman"/>
        <w:noProof/>
        <w:sz w:val="24"/>
      </w:rPr>
      <w:t>11</w:t>
    </w:r>
    <w:r w:rsidRPr="00D17E48">
      <w:rPr>
        <w:rStyle w:val="a7"/>
        <w:rFonts w:ascii="Times New Roman" w:hAnsi="Times New Roman" w:cs="Times New Roman"/>
        <w:sz w:val="24"/>
      </w:rPr>
      <w:fldChar w:fldCharType="end"/>
    </w:r>
  </w:p>
  <w:p w:rsidR="00D17E48" w:rsidRPr="00D17E48" w:rsidRDefault="00D17E48">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E48" w:rsidRDefault="00D17E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48"/>
    <w:rsid w:val="00CD3378"/>
    <w:rsid w:val="00D17E48"/>
    <w:rsid w:val="00F82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CF9DE2-9BCA-438F-BCA4-1EAB8337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D17E4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D17E4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D17E48"/>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D17E4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17E4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D17E4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D17E4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17E48"/>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D17E4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17E4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17E4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17E4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D17E48"/>
    <w:rPr>
      <w:rFonts w:ascii="Times New Roman" w:hAnsi="Times New Roman" w:cs="Times New Roman" w:hint="default"/>
      <w:caps/>
    </w:rPr>
  </w:style>
  <w:style w:type="character" w:customStyle="1" w:styleId="promulgator">
    <w:name w:val="promulgator"/>
    <w:basedOn w:val="a0"/>
    <w:rsid w:val="00D17E48"/>
    <w:rPr>
      <w:rFonts w:ascii="Times New Roman" w:hAnsi="Times New Roman" w:cs="Times New Roman" w:hint="default"/>
      <w:caps/>
    </w:rPr>
  </w:style>
  <w:style w:type="character" w:customStyle="1" w:styleId="datepr">
    <w:name w:val="datepr"/>
    <w:basedOn w:val="a0"/>
    <w:rsid w:val="00D17E48"/>
    <w:rPr>
      <w:rFonts w:ascii="Times New Roman" w:hAnsi="Times New Roman" w:cs="Times New Roman" w:hint="default"/>
    </w:rPr>
  </w:style>
  <w:style w:type="character" w:customStyle="1" w:styleId="number">
    <w:name w:val="number"/>
    <w:basedOn w:val="a0"/>
    <w:rsid w:val="00D17E48"/>
    <w:rPr>
      <w:rFonts w:ascii="Times New Roman" w:hAnsi="Times New Roman" w:cs="Times New Roman" w:hint="default"/>
    </w:rPr>
  </w:style>
  <w:style w:type="character" w:customStyle="1" w:styleId="post">
    <w:name w:val="post"/>
    <w:basedOn w:val="a0"/>
    <w:rsid w:val="00D17E48"/>
    <w:rPr>
      <w:rFonts w:ascii="Times New Roman" w:hAnsi="Times New Roman" w:cs="Times New Roman" w:hint="default"/>
      <w:b/>
      <w:bCs/>
      <w:sz w:val="22"/>
      <w:szCs w:val="22"/>
    </w:rPr>
  </w:style>
  <w:style w:type="character" w:customStyle="1" w:styleId="pers">
    <w:name w:val="pers"/>
    <w:basedOn w:val="a0"/>
    <w:rsid w:val="00D17E48"/>
    <w:rPr>
      <w:rFonts w:ascii="Times New Roman" w:hAnsi="Times New Roman" w:cs="Times New Roman" w:hint="default"/>
      <w:b/>
      <w:bCs/>
      <w:sz w:val="22"/>
      <w:szCs w:val="22"/>
    </w:rPr>
  </w:style>
  <w:style w:type="paragraph" w:styleId="a3">
    <w:name w:val="header"/>
    <w:basedOn w:val="a"/>
    <w:link w:val="a4"/>
    <w:uiPriority w:val="99"/>
    <w:unhideWhenUsed/>
    <w:rsid w:val="00D17E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7E48"/>
  </w:style>
  <w:style w:type="paragraph" w:styleId="a5">
    <w:name w:val="footer"/>
    <w:basedOn w:val="a"/>
    <w:link w:val="a6"/>
    <w:uiPriority w:val="99"/>
    <w:unhideWhenUsed/>
    <w:rsid w:val="00D17E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7E48"/>
  </w:style>
  <w:style w:type="character" w:styleId="a7">
    <w:name w:val="page number"/>
    <w:basedOn w:val="a0"/>
    <w:uiPriority w:val="99"/>
    <w:semiHidden/>
    <w:unhideWhenUsed/>
    <w:rsid w:val="00D17E48"/>
  </w:style>
  <w:style w:type="table" w:styleId="a8">
    <w:name w:val="Table Grid"/>
    <w:basedOn w:val="a1"/>
    <w:uiPriority w:val="39"/>
    <w:rsid w:val="00D17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4518</Words>
  <Characters>31675</Characters>
  <Application>Microsoft Office Word</Application>
  <DocSecurity>0</DocSecurity>
  <Lines>546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Адамович Андрей Викторович</dc:creator>
  <cp:keywords/>
  <dc:description/>
  <cp:lastModifiedBy>Адамович Андрей Викторович</cp:lastModifiedBy>
  <cp:revision>1</cp:revision>
  <dcterms:created xsi:type="dcterms:W3CDTF">2023-11-29T09:10:00Z</dcterms:created>
  <dcterms:modified xsi:type="dcterms:W3CDTF">2023-11-29T09:11:00Z</dcterms:modified>
</cp:coreProperties>
</file>