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931A" w14:textId="77777777" w:rsidR="00EE6183" w:rsidRDefault="00EE618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630527A2" w14:textId="77777777" w:rsidR="00EE6183" w:rsidRDefault="00EE6183">
      <w:pPr>
        <w:pStyle w:val="newncpi"/>
        <w:ind w:firstLine="0"/>
        <w:jc w:val="center"/>
      </w:pPr>
      <w:r>
        <w:rPr>
          <w:rStyle w:val="datepr"/>
        </w:rPr>
        <w:t>24 октября 2023 г.</w:t>
      </w:r>
      <w:r>
        <w:rPr>
          <w:rStyle w:val="number"/>
        </w:rPr>
        <w:t xml:space="preserve"> № 726</w:t>
      </w:r>
    </w:p>
    <w:p w14:paraId="57CE4DDD" w14:textId="77777777" w:rsidR="00EE6183" w:rsidRDefault="00EE6183">
      <w:pPr>
        <w:pStyle w:val="titlencpi"/>
      </w:pPr>
      <w:bookmarkStart w:id="0" w:name="_GoBack"/>
      <w:r>
        <w:t>Об установлении дополнительных понижающих коэффициентов к базовой ставке арендной платы</w:t>
      </w:r>
    </w:p>
    <w:bookmarkEnd w:id="0"/>
    <w:p w14:paraId="208DF339" w14:textId="77777777" w:rsidR="00EE6183" w:rsidRDefault="00EE6183">
      <w:pPr>
        <w:pStyle w:val="preamble"/>
      </w:pPr>
      <w:r>
        <w:t>На основании подпункта 7.4 пункта 7 Положения о порядке определения размера арендной платы при сдаче в аренду недвижимого имущества, утвержденного Указом Президента Республики Беларусь от 16 мая 2023 г. № 138, Совет Министров Республики Беларусь ПОСТАНОВЛЯЕТ:</w:t>
      </w:r>
    </w:p>
    <w:p w14:paraId="00B8A6AE" w14:textId="77777777" w:rsidR="00EE6183" w:rsidRDefault="00EE6183">
      <w:pPr>
        <w:pStyle w:val="point"/>
      </w:pPr>
      <w:r>
        <w:t>1. Установить дополнительные понижающие коэффициенты, применяемые к базовым ставкам при расчете ставок арендной платы при сдаче в аренду капитальных строений (зданий, сооружений), изолированных помещений, машино-мест, их частей, находящихся в государственной собственности, а также в собственности хозяйственных обществ, более 50 процентов акций (долей в уставных фондах) которых находится в собственности Республики Беларусь и (или) ее административно-территориальных единиц:</w:t>
      </w:r>
    </w:p>
    <w:p w14:paraId="46DF13F0" w14:textId="77777777" w:rsidR="00EE6183" w:rsidRDefault="00EE6183">
      <w:pPr>
        <w:pStyle w:val="underpoint"/>
      </w:pPr>
      <w:r>
        <w:t>1.1. 0,1 – за площади, арендуемые:</w:t>
      </w:r>
    </w:p>
    <w:p w14:paraId="770CB6E7" w14:textId="77777777" w:rsidR="00EE6183" w:rsidRDefault="00EE6183">
      <w:pPr>
        <w:pStyle w:val="newncpi"/>
      </w:pPr>
      <w:r>
        <w:t>Белорусским инновационным фондом;</w:t>
      </w:r>
    </w:p>
    <w:p w14:paraId="3DD1A39F" w14:textId="77777777" w:rsidR="00EE6183" w:rsidRDefault="00EE6183">
      <w:pPr>
        <w:pStyle w:val="newncpi"/>
      </w:pPr>
      <w:r>
        <w:t>религиозными организациями согласно приложению;</w:t>
      </w:r>
    </w:p>
    <w:p w14:paraId="2E7ECD39" w14:textId="77777777" w:rsidR="00EE6183" w:rsidRDefault="00EE6183">
      <w:pPr>
        <w:pStyle w:val="newncpi"/>
      </w:pPr>
      <w:r>
        <w:t>открытым акционерным обществом «Белкнига» для реализации книжной продукции, при условии, что объем реализации этим открытым акционерным обществом книжной продукции, связанной с образованием, наукой и культурой, в предшествующем году составил более 50 процентов от общего объема реализации. При невыполнении данного условия названное открытое акционерное общество утрачивает право на применение понижающего коэффициента, установленного в настоящем подпункте;</w:t>
      </w:r>
    </w:p>
    <w:p w14:paraId="5193E1F7" w14:textId="77777777" w:rsidR="00EE6183" w:rsidRDefault="00EE6183">
      <w:pPr>
        <w:pStyle w:val="newncpi"/>
      </w:pPr>
      <w:r>
        <w:t>республиканским унитарным предприятием «Белсоюзпечать» для осуществления торговли;</w:t>
      </w:r>
    </w:p>
    <w:p w14:paraId="3150ADE7" w14:textId="77777777" w:rsidR="00EE6183" w:rsidRDefault="00EE6183">
      <w:pPr>
        <w:pStyle w:val="underpoint"/>
      </w:pPr>
      <w:r>
        <w:t>1.2. 0,15 – за площади, арендуемые Христианской благотворительной общественной организацией «Табея»;</w:t>
      </w:r>
    </w:p>
    <w:p w14:paraId="7F2C4357" w14:textId="77777777" w:rsidR="00EE6183" w:rsidRDefault="00EE6183">
      <w:pPr>
        <w:pStyle w:val="underpoint"/>
      </w:pPr>
      <w:r>
        <w:t>1.3. 0,2 – за площади, арендуемые государственными организациями, подчиненными Национальному статистическому комитету.</w:t>
      </w:r>
    </w:p>
    <w:p w14:paraId="60206B4C" w14:textId="77777777" w:rsidR="00EE6183" w:rsidRDefault="00EE6183">
      <w:pPr>
        <w:pStyle w:val="point"/>
      </w:pPr>
      <w:r>
        <w:t>2. Настоящее постановление вступает в силу с 20 ноября 2023 г.</w:t>
      </w:r>
    </w:p>
    <w:p w14:paraId="56C124D7" w14:textId="77777777" w:rsidR="00EE6183" w:rsidRDefault="00EE61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E6183" w14:paraId="2E58B88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F2AF7" w14:textId="77777777" w:rsidR="00EE6183" w:rsidRDefault="00EE618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01DEC" w14:textId="77777777" w:rsidR="00EE6183" w:rsidRDefault="00EE6183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1CAD06EA" w14:textId="77777777" w:rsidR="00EE6183" w:rsidRDefault="00EE618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EE6183" w14:paraId="0DA7F614" w14:textId="77777777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04FE" w14:textId="77777777" w:rsidR="00EE6183" w:rsidRDefault="00EE618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50C6" w14:textId="77777777" w:rsidR="00EE6183" w:rsidRDefault="00EE6183">
            <w:pPr>
              <w:pStyle w:val="append1"/>
            </w:pPr>
            <w:r>
              <w:t>Приложение</w:t>
            </w:r>
          </w:p>
          <w:p w14:paraId="0AEAA73B" w14:textId="77777777" w:rsidR="00EE6183" w:rsidRDefault="00EE6183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671E3A1A" w14:textId="77777777" w:rsidR="00EE6183" w:rsidRDefault="00EE6183">
            <w:pPr>
              <w:pStyle w:val="append"/>
            </w:pPr>
            <w:r>
              <w:t>24.10.2023 № 726</w:t>
            </w:r>
          </w:p>
        </w:tc>
      </w:tr>
    </w:tbl>
    <w:p w14:paraId="7F980FB0" w14:textId="77777777" w:rsidR="00EE6183" w:rsidRDefault="00EE6183">
      <w:pPr>
        <w:pStyle w:val="titlep"/>
        <w:jc w:val="left"/>
      </w:pPr>
      <w:r>
        <w:t>ПЕРЕЧЕНЬ</w:t>
      </w:r>
      <w:r>
        <w:br/>
        <w:t>религиозных организаций, которым при определении ставки арендной платы к базовой ставке арендной платы устанавливается дополнительный понижающий коэффициент 0,1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60"/>
      </w:tblGrid>
      <w:tr w:rsidR="00EE6183" w14:paraId="27A79C79" w14:textId="77777777">
        <w:trPr>
          <w:cantSplit/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EDC82" w14:textId="77777777" w:rsidR="00EE6183" w:rsidRDefault="00EE6183">
            <w:pPr>
              <w:pStyle w:val="table10"/>
              <w:jc w:val="center"/>
            </w:pPr>
            <w:r>
              <w:t>Наименование религиозных организаций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7E2D95" w14:textId="77777777" w:rsidR="00EE6183" w:rsidRDefault="00EE6183">
            <w:pPr>
              <w:pStyle w:val="table10"/>
              <w:jc w:val="center"/>
            </w:pPr>
            <w:r>
              <w:t>Адреса арендуемого недвижимого имущества</w:t>
            </w:r>
          </w:p>
        </w:tc>
      </w:tr>
      <w:tr w:rsidR="00EE6183" w14:paraId="530113F4" w14:textId="77777777"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AA4CC" w14:textId="77777777" w:rsidR="00EE6183" w:rsidRDefault="00EE6183">
            <w:pPr>
              <w:pStyle w:val="table10"/>
              <w:spacing w:before="120"/>
              <w:jc w:val="center"/>
            </w:pPr>
            <w:r>
              <w:t>Брестская область</w:t>
            </w:r>
          </w:p>
        </w:tc>
      </w:tr>
      <w:tr w:rsidR="00EE6183" w14:paraId="0708B97D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5C6B" w14:textId="77777777" w:rsidR="00EE6183" w:rsidRDefault="00EE6183">
            <w:pPr>
              <w:pStyle w:val="table10"/>
              <w:spacing w:before="120"/>
            </w:pPr>
            <w:r>
              <w:t>1. Брестская иудейская религиозная община «Эмуна»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15A79" w14:textId="77777777" w:rsidR="00EE6183" w:rsidRDefault="00EE6183">
            <w:pPr>
              <w:pStyle w:val="table10"/>
              <w:spacing w:before="120"/>
            </w:pPr>
            <w:r>
              <w:t>г. Брест, ул. Гоголя, 32</w:t>
            </w:r>
          </w:p>
        </w:tc>
      </w:tr>
      <w:tr w:rsidR="00EE6183" w14:paraId="010B4A43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0A8AE" w14:textId="77777777" w:rsidR="00EE6183" w:rsidRDefault="00EE6183">
            <w:pPr>
              <w:pStyle w:val="table10"/>
              <w:spacing w:before="120"/>
            </w:pPr>
            <w:r>
              <w:t>2. Религиозная община «Римско-католический приход «Воздвижения Святого Креста»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404DD" w14:textId="77777777" w:rsidR="00EE6183" w:rsidRDefault="00EE6183">
            <w:pPr>
              <w:pStyle w:val="table10"/>
              <w:spacing w:before="120"/>
            </w:pPr>
            <w:r>
              <w:t>г. Брест, ул. Пушкинская, 1</w:t>
            </w:r>
          </w:p>
        </w:tc>
      </w:tr>
      <w:tr w:rsidR="00EE6183" w14:paraId="2E2D1B6C" w14:textId="77777777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C93C1" w14:textId="77777777" w:rsidR="00EE6183" w:rsidRDefault="00EE6183">
            <w:pPr>
              <w:pStyle w:val="table10"/>
              <w:spacing w:before="120"/>
              <w:jc w:val="center"/>
            </w:pPr>
            <w:r>
              <w:lastRenderedPageBreak/>
              <w:t>Витебская область</w:t>
            </w:r>
          </w:p>
        </w:tc>
      </w:tr>
      <w:tr w:rsidR="00EE6183" w14:paraId="20C0EB23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1C814" w14:textId="77777777" w:rsidR="00EE6183" w:rsidRDefault="00EE6183">
            <w:pPr>
              <w:pStyle w:val="table10"/>
              <w:spacing w:before="120"/>
            </w:pPr>
            <w:r>
              <w:t>3. Религиозная община «Приход храма Иконы Божией Матери «Знамение»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56E2F" w14:textId="77777777" w:rsidR="00EE6183" w:rsidRDefault="00EE6183">
            <w:pPr>
              <w:pStyle w:val="table10"/>
              <w:spacing w:before="120"/>
            </w:pPr>
            <w:r>
              <w:t>г. Витебск, ул. Воинов-интернационалистов, 37</w:t>
            </w:r>
          </w:p>
        </w:tc>
      </w:tr>
      <w:tr w:rsidR="00EE6183" w14:paraId="4D035B04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968B8" w14:textId="77777777" w:rsidR="00EE6183" w:rsidRDefault="00EE6183">
            <w:pPr>
              <w:pStyle w:val="table10"/>
              <w:spacing w:before="120"/>
            </w:pPr>
            <w:r>
              <w:t>4. Религиозная община «Приход храма иконы Божией Матери «Целительница»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32DDE" w14:textId="77777777" w:rsidR="00EE6183" w:rsidRDefault="00EE6183">
            <w:pPr>
              <w:pStyle w:val="table10"/>
              <w:spacing w:before="120"/>
            </w:pPr>
            <w:r>
              <w:t>г. Витебск, ул. П.Бровки, 33</w:t>
            </w:r>
          </w:p>
        </w:tc>
      </w:tr>
      <w:tr w:rsidR="00EE6183" w14:paraId="7F582BFD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7793B" w14:textId="77777777" w:rsidR="00EE6183" w:rsidRDefault="00EE6183">
            <w:pPr>
              <w:pStyle w:val="table10"/>
              <w:spacing w:before="120"/>
            </w:pPr>
            <w:r>
              <w:t>5. Религиозная община «Приход храма Преображения Господня г. Барань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27891" w14:textId="77777777" w:rsidR="00EE6183" w:rsidRDefault="00EE6183">
            <w:pPr>
              <w:pStyle w:val="table10"/>
              <w:spacing w:before="120"/>
            </w:pPr>
            <w:r>
              <w:t>г. Барань Оршанского района, ул. Заречная, 4, комната 33</w:t>
            </w:r>
          </w:p>
        </w:tc>
      </w:tr>
      <w:tr w:rsidR="00EE6183" w14:paraId="7F65E8B3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7687" w14:textId="77777777" w:rsidR="00EE6183" w:rsidRDefault="00EE6183">
            <w:pPr>
              <w:pStyle w:val="table10"/>
              <w:spacing w:before="120"/>
            </w:pPr>
            <w:r>
              <w:t>6. Религиозная община «Приход храма Святого апостола Андрея Первозванного г. Витебска Витебской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C0F5B" w14:textId="77777777" w:rsidR="00EE6183" w:rsidRDefault="00EE6183">
            <w:pPr>
              <w:pStyle w:val="table10"/>
              <w:spacing w:before="120"/>
            </w:pPr>
            <w:r>
              <w:t>г. Витебск, ул. Воинов-интернационалистов, 7–109</w:t>
            </w:r>
          </w:p>
        </w:tc>
      </w:tr>
      <w:tr w:rsidR="00EE6183" w14:paraId="3F2D011B" w14:textId="77777777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28A5" w14:textId="77777777" w:rsidR="00EE6183" w:rsidRDefault="00EE6183">
            <w:pPr>
              <w:pStyle w:val="table10"/>
              <w:spacing w:before="120"/>
              <w:jc w:val="center"/>
            </w:pPr>
            <w:r>
              <w:t>Гродненская область</w:t>
            </w:r>
          </w:p>
        </w:tc>
      </w:tr>
      <w:tr w:rsidR="00EE6183" w14:paraId="7F7B7E51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0475E" w14:textId="77777777" w:rsidR="00EE6183" w:rsidRDefault="00EE6183">
            <w:pPr>
              <w:pStyle w:val="table10"/>
              <w:spacing w:before="120"/>
            </w:pPr>
            <w:r>
              <w:t>7. Местное религиозное объединение «Новогрудская епархия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EC3D5" w14:textId="77777777" w:rsidR="00EE6183" w:rsidRDefault="00EE6183">
            <w:pPr>
              <w:pStyle w:val="table10"/>
              <w:spacing w:before="120"/>
            </w:pPr>
            <w:r>
              <w:t>г. Слоним, ул. Красноармейская, 83а</w:t>
            </w:r>
          </w:p>
        </w:tc>
      </w:tr>
      <w:tr w:rsidR="00EE6183" w14:paraId="23DCE7AA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F59E" w14:textId="77777777" w:rsidR="00EE6183" w:rsidRDefault="00EE6183">
            <w:pPr>
              <w:pStyle w:val="table10"/>
              <w:spacing w:before="120"/>
            </w:pPr>
            <w:r>
              <w:t>8. Религиозная община «Приход костела Матери Божией Ангелов в городе Гродно Гродненской епархии Римско-католической Церкви в Республике Беларусь»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0828A" w14:textId="77777777" w:rsidR="00EE6183" w:rsidRDefault="00EE6183">
            <w:pPr>
              <w:pStyle w:val="table10"/>
              <w:spacing w:before="120"/>
            </w:pPr>
            <w:r>
              <w:t>г. Гродно, ул. Гагарина, 5</w:t>
            </w:r>
          </w:p>
        </w:tc>
      </w:tr>
      <w:tr w:rsidR="00EE6183" w14:paraId="64C0F762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01E3A" w14:textId="77777777" w:rsidR="00EE6183" w:rsidRDefault="00EE6183">
            <w:pPr>
              <w:pStyle w:val="table10"/>
              <w:spacing w:before="120"/>
            </w:pPr>
            <w:r>
              <w:t>9. Религиозная община «Приход храма Святителя Луки архиепископа Симферопольского и Крымского г. Гродно Гродненской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47D20" w14:textId="77777777" w:rsidR="00EE6183" w:rsidRDefault="00EE6183">
            <w:pPr>
              <w:pStyle w:val="table10"/>
              <w:spacing w:before="120"/>
            </w:pPr>
            <w:r>
              <w:t>г. Гродно, бульвар Ленинского комсомола, 52/27</w:t>
            </w:r>
          </w:p>
        </w:tc>
      </w:tr>
      <w:tr w:rsidR="00EE6183" w14:paraId="2983FD79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F64BC" w14:textId="77777777" w:rsidR="00EE6183" w:rsidRDefault="00EE6183">
            <w:pPr>
              <w:pStyle w:val="table10"/>
              <w:spacing w:before="120"/>
            </w:pPr>
            <w:r>
              <w:t>10. Религиозная община «Приход храма Святого Архангела Михаила в дер. Старая Переволока Слонимского района Новогрудской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85CFB" w14:textId="77777777" w:rsidR="00EE6183" w:rsidRDefault="00EE6183">
            <w:pPr>
              <w:pStyle w:val="table10"/>
              <w:spacing w:before="120"/>
            </w:pPr>
            <w:r>
              <w:t>Слонимский район, дер. Лопухово</w:t>
            </w:r>
          </w:p>
        </w:tc>
      </w:tr>
      <w:tr w:rsidR="00EE6183" w14:paraId="5B8F3DFD" w14:textId="77777777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E133" w14:textId="77777777" w:rsidR="00EE6183" w:rsidRDefault="00EE6183">
            <w:pPr>
              <w:pStyle w:val="table10"/>
              <w:spacing w:before="120"/>
              <w:jc w:val="center"/>
            </w:pPr>
            <w:r>
              <w:t>Могилевская область</w:t>
            </w:r>
          </w:p>
        </w:tc>
      </w:tr>
      <w:tr w:rsidR="00EE6183" w14:paraId="5043CB88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F24C" w14:textId="77777777" w:rsidR="00EE6183" w:rsidRDefault="00EE6183">
            <w:pPr>
              <w:pStyle w:val="table10"/>
              <w:spacing w:before="120"/>
            </w:pPr>
            <w:r>
              <w:t>11. Иудейская религиозная община «Бейс Исроэль» в г. Бобруйске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09DA" w14:textId="77777777" w:rsidR="00EE6183" w:rsidRDefault="00EE6183">
            <w:pPr>
              <w:pStyle w:val="table10"/>
              <w:spacing w:before="120"/>
            </w:pPr>
            <w:r>
              <w:t>г. Бобруйск, ул. Московская, 28</w:t>
            </w:r>
          </w:p>
        </w:tc>
      </w:tr>
      <w:tr w:rsidR="00EE6183" w14:paraId="10B879D6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0A5B" w14:textId="77777777" w:rsidR="00EE6183" w:rsidRDefault="00EE6183">
            <w:pPr>
              <w:pStyle w:val="table10"/>
              <w:spacing w:before="120"/>
            </w:pPr>
            <w:r>
              <w:t>12. Иудейская религиозная община в г. Могилеве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E18C0" w14:textId="77777777" w:rsidR="00EE6183" w:rsidRDefault="00EE6183">
            <w:pPr>
              <w:pStyle w:val="table10"/>
              <w:spacing w:before="120"/>
            </w:pPr>
            <w:r>
              <w:t>г. Могилев, ул. Лазаренко, 14–37</w:t>
            </w:r>
          </w:p>
        </w:tc>
      </w:tr>
      <w:tr w:rsidR="00EE6183" w14:paraId="56E51636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6B26E" w14:textId="77777777" w:rsidR="00EE6183" w:rsidRDefault="00EE6183">
            <w:pPr>
              <w:pStyle w:val="table10"/>
              <w:spacing w:before="120"/>
            </w:pPr>
            <w:r>
              <w:t>13. Религиозная община прогрессивного иудаизма «Кешет» в г. Могилеве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7D577" w14:textId="77777777" w:rsidR="00EE6183" w:rsidRDefault="00EE6183">
            <w:pPr>
              <w:pStyle w:val="table10"/>
              <w:spacing w:before="120"/>
            </w:pPr>
            <w:r>
              <w:t>г. Могилев, ул. Первомайская, 23а</w:t>
            </w:r>
          </w:p>
        </w:tc>
      </w:tr>
      <w:tr w:rsidR="00EE6183" w14:paraId="5687600A" w14:textId="77777777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2099C" w14:textId="77777777" w:rsidR="00EE6183" w:rsidRDefault="00EE6183">
            <w:pPr>
              <w:pStyle w:val="table10"/>
              <w:spacing w:before="120"/>
              <w:jc w:val="center"/>
            </w:pPr>
            <w:r>
              <w:t>Минская область</w:t>
            </w:r>
          </w:p>
        </w:tc>
      </w:tr>
      <w:tr w:rsidR="00EE6183" w14:paraId="36367BFF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C4C95" w14:textId="77777777" w:rsidR="00EE6183" w:rsidRDefault="00EE6183">
            <w:pPr>
              <w:pStyle w:val="table10"/>
              <w:spacing w:before="120"/>
            </w:pPr>
            <w:r>
              <w:t>14. Религиозная община «Приход храма преподобной Евфросинии Полоцкой в г.п. Руденск Пуховичского района Борисовской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2A7A7" w14:textId="77777777" w:rsidR="00EE6183" w:rsidRDefault="00EE6183">
            <w:pPr>
              <w:pStyle w:val="table10"/>
              <w:spacing w:before="120"/>
            </w:pPr>
            <w:r>
              <w:t>г.п. Руденск Пуховичского района, ул. Железнодорожная, 13</w:t>
            </w:r>
          </w:p>
        </w:tc>
      </w:tr>
      <w:tr w:rsidR="00EE6183" w14:paraId="6BACAB2A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FC6AB" w14:textId="77777777" w:rsidR="00EE6183" w:rsidRDefault="00EE6183">
            <w:pPr>
              <w:pStyle w:val="table10"/>
              <w:spacing w:before="120"/>
            </w:pPr>
            <w:r>
              <w:t>15. Республиканское религиозное объединение «Иудейское религиозное объединение в Республике Беларусь»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7094" w14:textId="77777777" w:rsidR="00EE6183" w:rsidRDefault="00EE6183">
            <w:pPr>
              <w:pStyle w:val="table10"/>
              <w:spacing w:before="120"/>
            </w:pPr>
            <w:r>
              <w:t>г. Слуцк, ул. Революционная, 1</w:t>
            </w:r>
          </w:p>
        </w:tc>
      </w:tr>
      <w:tr w:rsidR="00EE6183" w14:paraId="65FA7AB9" w14:textId="77777777">
        <w:trPr>
          <w:cantSplit/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F5C72" w14:textId="77777777" w:rsidR="00EE6183" w:rsidRDefault="00EE6183">
            <w:pPr>
              <w:pStyle w:val="table10"/>
              <w:spacing w:before="120"/>
              <w:jc w:val="center"/>
            </w:pPr>
            <w:r>
              <w:t>Город Минск</w:t>
            </w:r>
          </w:p>
        </w:tc>
      </w:tr>
      <w:tr w:rsidR="00EE6183" w14:paraId="17226109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2E7F8" w14:textId="77777777" w:rsidR="00EE6183" w:rsidRDefault="00EE6183">
            <w:pPr>
              <w:pStyle w:val="table10"/>
              <w:spacing w:before="120"/>
            </w:pPr>
            <w:r>
              <w:t>16. Местное религиозное объединение «Минская епархия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9E9FE" w14:textId="77777777" w:rsidR="00EE6183" w:rsidRDefault="00EE6183">
            <w:pPr>
              <w:pStyle w:val="table10"/>
              <w:spacing w:before="120"/>
            </w:pPr>
            <w:r>
              <w:t>г. Минск, ул. Мирошниченко, 12, корп. 1</w:t>
            </w:r>
          </w:p>
        </w:tc>
      </w:tr>
      <w:tr w:rsidR="00EE6183" w14:paraId="31AD7AC3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14CBF" w14:textId="77777777" w:rsidR="00EE6183" w:rsidRDefault="00EE6183">
            <w:pPr>
              <w:pStyle w:val="table10"/>
              <w:spacing w:before="120"/>
            </w:pPr>
            <w:r>
              <w:t>17. Религиозная община «Приход храма Благовещения Пресвятой Богородицы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07E3" w14:textId="77777777" w:rsidR="00EE6183" w:rsidRDefault="00EE6183">
            <w:pPr>
              <w:pStyle w:val="table10"/>
              <w:spacing w:before="120"/>
            </w:pPr>
            <w:r>
              <w:t>г. Минск, просп. Партизанский, 147</w:t>
            </w:r>
          </w:p>
        </w:tc>
      </w:tr>
      <w:tr w:rsidR="00EE6183" w14:paraId="3C94395E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B68DF" w14:textId="77777777" w:rsidR="00EE6183" w:rsidRDefault="00EE6183">
            <w:pPr>
              <w:pStyle w:val="table10"/>
              <w:spacing w:before="120"/>
            </w:pPr>
            <w:r>
              <w:t>18. Религиозная община «Приход храма иконы Божией Матери «Неупиваемая Чаша»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331A4" w14:textId="77777777" w:rsidR="00EE6183" w:rsidRDefault="00EE6183">
            <w:pPr>
              <w:pStyle w:val="table10"/>
              <w:spacing w:before="120"/>
            </w:pPr>
            <w:r>
              <w:t>г. Минск, ул. Менделеева, 4</w:t>
            </w:r>
          </w:p>
        </w:tc>
      </w:tr>
      <w:tr w:rsidR="00EE6183" w14:paraId="4EBA94DA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9AE5B" w14:textId="77777777" w:rsidR="00EE6183" w:rsidRDefault="00EE6183">
            <w:pPr>
              <w:pStyle w:val="table10"/>
              <w:spacing w:before="120"/>
            </w:pPr>
            <w:r>
              <w:t>19. Религиозная община «Приход храма праведного Иоанна Кронштадтского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29F6A" w14:textId="77777777" w:rsidR="00EE6183" w:rsidRDefault="00EE6183">
            <w:pPr>
              <w:pStyle w:val="table10"/>
              <w:spacing w:before="120"/>
            </w:pPr>
            <w:r>
              <w:t>г. Минск, ул. Саперов, 5–2</w:t>
            </w:r>
          </w:p>
        </w:tc>
      </w:tr>
      <w:tr w:rsidR="00EE6183" w14:paraId="44C4FE50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4609" w14:textId="77777777" w:rsidR="00EE6183" w:rsidRDefault="00EE6183">
            <w:pPr>
              <w:pStyle w:val="table10"/>
              <w:spacing w:before="120"/>
            </w:pPr>
            <w:r>
              <w:t>20. Религиозная община «Приход храма Преображения Господня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4B51E" w14:textId="77777777" w:rsidR="00EE6183" w:rsidRDefault="00EE6183">
            <w:pPr>
              <w:pStyle w:val="table10"/>
              <w:spacing w:before="120"/>
            </w:pPr>
            <w:r>
              <w:t>г. Минск, просп. Газеты «Звязда», 3</w:t>
            </w:r>
          </w:p>
        </w:tc>
      </w:tr>
      <w:tr w:rsidR="00EE6183" w14:paraId="05CEBA15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D28AA" w14:textId="77777777" w:rsidR="00EE6183" w:rsidRDefault="00EE6183">
            <w:pPr>
              <w:pStyle w:val="table10"/>
              <w:spacing w:before="120"/>
            </w:pPr>
            <w:r>
              <w:lastRenderedPageBreak/>
              <w:t>21. Религиозная община «Приход храма преподобного Саввы Освященного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DE74A" w14:textId="77777777" w:rsidR="00EE6183" w:rsidRDefault="00EE6183">
            <w:pPr>
              <w:pStyle w:val="table10"/>
              <w:spacing w:before="120"/>
            </w:pPr>
            <w:r>
              <w:t>г. Минск, ул. Физкультурная, 26а</w:t>
            </w:r>
          </w:p>
        </w:tc>
      </w:tr>
      <w:tr w:rsidR="00EE6183" w14:paraId="0B82632D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573F2" w14:textId="77777777" w:rsidR="00EE6183" w:rsidRDefault="00EE6183">
            <w:pPr>
              <w:pStyle w:val="table10"/>
              <w:spacing w:before="120"/>
            </w:pPr>
            <w:r>
              <w:t>22. Религиозная община «Приход храма Святой мученицы Татианы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DED38" w14:textId="77777777" w:rsidR="00EE6183" w:rsidRDefault="00EE6183">
            <w:pPr>
              <w:pStyle w:val="table10"/>
              <w:spacing w:before="120"/>
            </w:pPr>
            <w:r>
              <w:t>г. Минск, ул. Руссиянова, 50</w:t>
            </w:r>
          </w:p>
        </w:tc>
      </w:tr>
      <w:tr w:rsidR="00EE6183" w14:paraId="0344C7F7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3630E" w14:textId="77777777" w:rsidR="00EE6183" w:rsidRDefault="00EE6183">
            <w:pPr>
              <w:pStyle w:val="table10"/>
              <w:spacing w:before="120"/>
            </w:pPr>
            <w:r>
              <w:t>23. Религиозная община «Приход храма святой равноапостольной княгини Ольги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BE247" w14:textId="77777777" w:rsidR="00EE6183" w:rsidRDefault="00EE6183">
            <w:pPr>
              <w:pStyle w:val="table10"/>
              <w:spacing w:before="120"/>
            </w:pPr>
            <w:r>
              <w:t>г. Минск, просп. Партизанский, 17</w:t>
            </w:r>
          </w:p>
        </w:tc>
      </w:tr>
      <w:tr w:rsidR="00EE6183" w14:paraId="5EC6EB8B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8001D" w14:textId="77777777" w:rsidR="00EE6183" w:rsidRDefault="00EE6183">
            <w:pPr>
              <w:pStyle w:val="table10"/>
              <w:spacing w:before="120"/>
            </w:pPr>
            <w:r>
              <w:t>24. Религиозная община «Приход храма Собора Белорусских Святых в г. Минске Минской епархии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008D" w14:textId="77777777" w:rsidR="00EE6183" w:rsidRDefault="00EE6183">
            <w:pPr>
              <w:pStyle w:val="table10"/>
              <w:spacing w:before="120"/>
            </w:pPr>
            <w:r>
              <w:t>г. Минск, ул. Руссиянова, 9</w:t>
            </w:r>
          </w:p>
        </w:tc>
      </w:tr>
      <w:tr w:rsidR="00EE6183" w14:paraId="0B93E1ED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27C0" w14:textId="77777777" w:rsidR="00EE6183" w:rsidRDefault="00EE6183">
            <w:pPr>
              <w:pStyle w:val="table10"/>
              <w:spacing w:before="120"/>
            </w:pPr>
            <w:r>
              <w:t>25. Республиканское религиозное объединение «Белорусская Православная Церковь»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CB04B" w14:textId="77777777" w:rsidR="00EE6183" w:rsidRDefault="00EE6183">
            <w:pPr>
              <w:pStyle w:val="table10"/>
              <w:spacing w:before="120"/>
            </w:pPr>
            <w:r>
              <w:t>г. Минск, ул. Берестянская, 17</w:t>
            </w:r>
          </w:p>
        </w:tc>
      </w:tr>
      <w:tr w:rsidR="00EE6183" w14:paraId="30E12A75" w14:textId="77777777">
        <w:trPr>
          <w:cantSplit/>
          <w:trHeight w:val="240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EE8CF" w14:textId="77777777" w:rsidR="00EE6183" w:rsidRDefault="00EE6183">
            <w:pPr>
              <w:pStyle w:val="table10"/>
              <w:spacing w:before="120"/>
            </w:pPr>
            <w:r>
              <w:t>26. Религиозная организация «Братство в честь Виленских мучеников Антония, Иоанна и Евстафия в г. Минске Белорусской Православной Церкви»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63161" w14:textId="77777777" w:rsidR="00EE6183" w:rsidRDefault="00EE6183">
            <w:pPr>
              <w:pStyle w:val="table10"/>
              <w:spacing w:before="120"/>
            </w:pPr>
            <w:r>
              <w:t>г. Минск, ул. Одоевского, 18, корп. 3</w:t>
            </w:r>
          </w:p>
        </w:tc>
      </w:tr>
      <w:tr w:rsidR="00EE6183" w14:paraId="51434CC8" w14:textId="77777777">
        <w:trPr>
          <w:cantSplit/>
          <w:trHeight w:val="240"/>
        </w:trPr>
        <w:tc>
          <w:tcPr>
            <w:tcW w:w="3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AAA3" w14:textId="77777777" w:rsidR="00EE6183" w:rsidRDefault="00EE6183">
            <w:pPr>
              <w:pStyle w:val="table10"/>
              <w:spacing w:before="120"/>
            </w:pPr>
            <w:r>
              <w:t>27. Религиозная община «Приход храма Казанской иконы Божией Матери в г. Минске Минской епархии Белорусской Православной Церкви»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D0AC6" w14:textId="77777777" w:rsidR="00EE6183" w:rsidRDefault="00EE6183">
            <w:pPr>
              <w:pStyle w:val="table10"/>
              <w:spacing w:before="120"/>
            </w:pPr>
            <w:r>
              <w:t>г. Минск, ул. Есенина, 68</w:t>
            </w:r>
          </w:p>
        </w:tc>
      </w:tr>
    </w:tbl>
    <w:p w14:paraId="1DE5826E" w14:textId="77777777" w:rsidR="00EE6183" w:rsidRDefault="00EE6183">
      <w:pPr>
        <w:pStyle w:val="newncpi"/>
      </w:pPr>
      <w:r>
        <w:t> </w:t>
      </w:r>
    </w:p>
    <w:p w14:paraId="08C96D69" w14:textId="77777777" w:rsidR="00220F75" w:rsidRDefault="00220F75"/>
    <w:sectPr w:rsidR="00220F75" w:rsidSect="00D86464">
      <w:pgSz w:w="11906" w:h="16838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83"/>
    <w:rsid w:val="00220F75"/>
    <w:rsid w:val="00D6662E"/>
    <w:rsid w:val="00E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3084"/>
  <w15:chartTrackingRefBased/>
  <w15:docId w15:val="{EE02EB35-7A82-40FF-BD2A-5588D05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E61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titlep">
    <w:name w:val="titlep"/>
    <w:basedOn w:val="a"/>
    <w:rsid w:val="00EE61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/>
    </w:rPr>
  </w:style>
  <w:style w:type="paragraph" w:customStyle="1" w:styleId="point">
    <w:name w:val="point"/>
    <w:basedOn w:val="a"/>
    <w:rsid w:val="00EE61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underpoint">
    <w:name w:val="underpoint"/>
    <w:basedOn w:val="a"/>
    <w:rsid w:val="00EE61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preamble">
    <w:name w:val="preamble"/>
    <w:basedOn w:val="a"/>
    <w:rsid w:val="00EE61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table10">
    <w:name w:val="table10"/>
    <w:basedOn w:val="a"/>
    <w:rsid w:val="00EE61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EE6183"/>
    <w:pPr>
      <w:spacing w:after="0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append1">
    <w:name w:val="append1"/>
    <w:basedOn w:val="a"/>
    <w:rsid w:val="00EE6183"/>
    <w:pPr>
      <w:spacing w:after="28" w:line="240" w:lineRule="auto"/>
    </w:pPr>
    <w:rPr>
      <w:rFonts w:ascii="Times New Roman" w:eastAsiaTheme="minorEastAsia" w:hAnsi="Times New Roman" w:cs="Times New Roman"/>
      <w:lang/>
    </w:rPr>
  </w:style>
  <w:style w:type="paragraph" w:customStyle="1" w:styleId="newncpi">
    <w:name w:val="newncpi"/>
    <w:basedOn w:val="a"/>
    <w:rsid w:val="00EE61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EE61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/>
    </w:rPr>
  </w:style>
  <w:style w:type="character" w:customStyle="1" w:styleId="name">
    <w:name w:val="name"/>
    <w:basedOn w:val="a0"/>
    <w:rsid w:val="00EE61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61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61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61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61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618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Пономарёв Сергей Николаевич</cp:lastModifiedBy>
  <cp:revision>2</cp:revision>
  <dcterms:created xsi:type="dcterms:W3CDTF">2023-12-12T11:16:00Z</dcterms:created>
  <dcterms:modified xsi:type="dcterms:W3CDTF">2023-12-12T11:16:00Z</dcterms:modified>
</cp:coreProperties>
</file>